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16621C" w:rsidRDefault="00823A98" w:rsidP="00823A98">
      <w:pPr>
        <w:jc w:val="center"/>
        <w:rPr>
          <w:rFonts w:asciiTheme="minorHAnsi" w:hAnsiTheme="minorHAnsi" w:cstheme="minorHAnsi"/>
        </w:rPr>
      </w:pPr>
      <w:r w:rsidRPr="0016621C">
        <w:rPr>
          <w:rFonts w:asciiTheme="minorHAnsi" w:hAnsiTheme="minorHAnsi" w:cstheme="minorHAnsi"/>
        </w:rPr>
        <w:t>SKAGIT COUNTY BOARD OF EQUALIZATION ORDER</w:t>
      </w:r>
    </w:p>
    <w:p w14:paraId="2DDD0D20" w14:textId="44FBAE89" w:rsidR="00823A98" w:rsidRPr="0016621C" w:rsidRDefault="00475360" w:rsidP="00823A98">
      <w:pPr>
        <w:jc w:val="center"/>
        <w:rPr>
          <w:rFonts w:asciiTheme="minorHAnsi" w:hAnsiTheme="minorHAnsi" w:cstheme="minorHAnsi"/>
        </w:rPr>
      </w:pPr>
      <w:r w:rsidRPr="0016621C">
        <w:rPr>
          <w:rFonts w:asciiTheme="minorHAnsi" w:hAnsiTheme="minorHAnsi" w:cstheme="minorHAnsi"/>
        </w:rPr>
        <w:t>ASSESSMENT YEAR 202</w:t>
      </w:r>
      <w:r w:rsidR="00AA5AA1">
        <w:rPr>
          <w:rFonts w:asciiTheme="minorHAnsi" w:hAnsiTheme="minorHAnsi" w:cstheme="minorHAnsi"/>
        </w:rPr>
        <w:t>5</w:t>
      </w:r>
      <w:r w:rsidRPr="0016621C">
        <w:rPr>
          <w:rFonts w:asciiTheme="minorHAnsi" w:hAnsiTheme="minorHAnsi" w:cstheme="minorHAnsi"/>
        </w:rPr>
        <w:t xml:space="preserve"> – TAX YEAR 202</w:t>
      </w:r>
      <w:r w:rsidR="00AA5AA1">
        <w:rPr>
          <w:rFonts w:asciiTheme="minorHAnsi" w:hAnsiTheme="minorHAnsi" w:cstheme="minorHAnsi"/>
        </w:rPr>
        <w:t>6</w:t>
      </w:r>
    </w:p>
    <w:p w14:paraId="144D47B0" w14:textId="5C4FB592" w:rsidR="00823A98" w:rsidRPr="0016621C" w:rsidRDefault="00823A98" w:rsidP="00823A98">
      <w:pPr>
        <w:jc w:val="center"/>
        <w:rPr>
          <w:rFonts w:asciiTheme="minorHAnsi" w:hAnsiTheme="minorHAnsi" w:cstheme="minorHAnsi"/>
          <w:sz w:val="22"/>
          <w:szCs w:val="22"/>
        </w:rPr>
      </w:pPr>
    </w:p>
    <w:p w14:paraId="73C3F437" w14:textId="77777777" w:rsidR="00823A98" w:rsidRPr="0016621C" w:rsidRDefault="00823A98" w:rsidP="00823A98">
      <w:pPr>
        <w:jc w:val="center"/>
        <w:rPr>
          <w:rFonts w:asciiTheme="minorHAnsi" w:hAnsiTheme="minorHAnsi" w:cstheme="minorHAnsi"/>
          <w:sz w:val="22"/>
          <w:szCs w:val="22"/>
        </w:rPr>
      </w:pPr>
    </w:p>
    <w:p w14:paraId="6A38E078" w14:textId="40C00DCB" w:rsidR="00F477B1" w:rsidRPr="0016621C" w:rsidRDefault="00F477B1" w:rsidP="00F477B1">
      <w:pPr>
        <w:tabs>
          <w:tab w:val="left" w:pos="5760"/>
        </w:tabs>
        <w:spacing w:line="276" w:lineRule="auto"/>
        <w:rPr>
          <w:rFonts w:asciiTheme="minorHAnsi" w:hAnsiTheme="minorHAnsi" w:cstheme="minorHAnsi"/>
          <w:b/>
          <w:sz w:val="22"/>
          <w:szCs w:val="22"/>
        </w:rPr>
      </w:pPr>
      <w:r w:rsidRPr="0016621C">
        <w:rPr>
          <w:rFonts w:asciiTheme="minorHAnsi" w:hAnsiTheme="minorHAnsi" w:cstheme="minorHAnsi"/>
          <w:sz w:val="22"/>
          <w:szCs w:val="22"/>
        </w:rPr>
        <w:fldChar w:fldCharType="begin"/>
      </w:r>
      <w:r w:rsidRPr="0016621C">
        <w:rPr>
          <w:rFonts w:asciiTheme="minorHAnsi" w:hAnsiTheme="minorHAnsi" w:cstheme="minorHAnsi"/>
          <w:sz w:val="22"/>
          <w:szCs w:val="22"/>
        </w:rPr>
        <w:instrText xml:space="preserve"> MERGEFIELD  Owner  \* MERGEFORMAT </w:instrText>
      </w:r>
      <w:r w:rsidRPr="0016621C">
        <w:rPr>
          <w:rFonts w:asciiTheme="minorHAnsi" w:hAnsiTheme="minorHAnsi" w:cstheme="minorHAnsi"/>
          <w:sz w:val="22"/>
          <w:szCs w:val="22"/>
        </w:rPr>
        <w:fldChar w:fldCharType="separate"/>
      </w:r>
      <w:r w:rsidR="0016621C" w:rsidRPr="0016621C">
        <w:rPr>
          <w:rFonts w:asciiTheme="minorHAnsi" w:hAnsiTheme="minorHAnsi" w:cstheme="minorHAnsi"/>
          <w:sz w:val="22"/>
          <w:szCs w:val="22"/>
        </w:rPr>
        <w:t>Robert Rohrich</w:t>
      </w:r>
      <w:r w:rsidRPr="0016621C">
        <w:rPr>
          <w:rFonts w:asciiTheme="minorHAnsi" w:hAnsiTheme="minorHAnsi" w:cstheme="minorHAnsi"/>
          <w:sz w:val="22"/>
          <w:szCs w:val="22"/>
        </w:rPr>
        <w:fldChar w:fldCharType="end"/>
      </w:r>
      <w:r w:rsidRPr="0016621C">
        <w:rPr>
          <w:rFonts w:asciiTheme="minorHAnsi" w:hAnsiTheme="minorHAnsi" w:cstheme="minorHAnsi"/>
          <w:sz w:val="22"/>
          <w:szCs w:val="22"/>
        </w:rPr>
        <w:tab/>
        <w:t>PETITIONER:</w:t>
      </w:r>
      <w:r w:rsidRPr="0016621C">
        <w:rPr>
          <w:rFonts w:asciiTheme="minorHAnsi" w:hAnsiTheme="minorHAnsi" w:cstheme="minorHAnsi"/>
          <w:sz w:val="22"/>
          <w:szCs w:val="22"/>
        </w:rPr>
        <w:tab/>
      </w:r>
      <w:r w:rsidR="00A02D8C" w:rsidRPr="0016621C">
        <w:rPr>
          <w:rFonts w:asciiTheme="minorHAnsi" w:hAnsiTheme="minorHAnsi" w:cstheme="minorHAnsi"/>
          <w:sz w:val="22"/>
          <w:szCs w:val="22"/>
        </w:rPr>
        <w:t>Robert Rohrich</w:t>
      </w:r>
      <w:r w:rsidRPr="0016621C">
        <w:rPr>
          <w:rFonts w:asciiTheme="minorHAnsi" w:hAnsiTheme="minorHAnsi" w:cstheme="minorHAnsi"/>
          <w:sz w:val="22"/>
          <w:szCs w:val="22"/>
        </w:rPr>
        <w:tab/>
      </w:r>
      <w:r w:rsidRPr="0016621C">
        <w:rPr>
          <w:rFonts w:asciiTheme="minorHAnsi" w:hAnsiTheme="minorHAnsi" w:cstheme="minorHAnsi"/>
          <w:b/>
          <w:sz w:val="22"/>
          <w:szCs w:val="22"/>
        </w:rPr>
        <w:t xml:space="preserve"> </w:t>
      </w:r>
    </w:p>
    <w:p w14:paraId="230859A0" w14:textId="0B1C62F0" w:rsidR="00F477B1" w:rsidRPr="0016621C" w:rsidRDefault="0016621C" w:rsidP="00F477B1">
      <w:pPr>
        <w:tabs>
          <w:tab w:val="left" w:pos="5760"/>
        </w:tabs>
        <w:spacing w:line="276" w:lineRule="auto"/>
        <w:rPr>
          <w:rFonts w:asciiTheme="minorHAnsi" w:hAnsiTheme="minorHAnsi" w:cstheme="minorHAnsi"/>
          <w:sz w:val="22"/>
          <w:szCs w:val="22"/>
        </w:rPr>
      </w:pPr>
      <w:r>
        <w:rPr>
          <w:rFonts w:asciiTheme="minorHAnsi" w:hAnsiTheme="minorHAnsi" w:cstheme="minorHAnsi"/>
          <w:sz w:val="22"/>
          <w:szCs w:val="22"/>
        </w:rPr>
        <w:t>13219 Satterlee Rd</w:t>
      </w:r>
      <w:r w:rsidR="00F477B1" w:rsidRPr="0016621C">
        <w:rPr>
          <w:rFonts w:asciiTheme="minorHAnsi" w:hAnsiTheme="minorHAnsi" w:cstheme="minorHAnsi"/>
          <w:sz w:val="22"/>
          <w:szCs w:val="22"/>
        </w:rPr>
        <w:tab/>
        <w:t>PETITION NO:</w:t>
      </w:r>
      <w:r w:rsidR="00F477B1" w:rsidRPr="0016621C">
        <w:rPr>
          <w:rFonts w:asciiTheme="minorHAnsi" w:hAnsiTheme="minorHAnsi" w:cstheme="minorHAnsi"/>
          <w:sz w:val="22"/>
          <w:szCs w:val="22"/>
        </w:rPr>
        <w:tab/>
        <w:t xml:space="preserve"> </w:t>
      </w:r>
      <w:r w:rsidR="00ED76E6" w:rsidRPr="0016621C">
        <w:rPr>
          <w:rFonts w:asciiTheme="minorHAnsi" w:hAnsiTheme="minorHAnsi" w:cstheme="minorHAnsi"/>
          <w:sz w:val="22"/>
          <w:szCs w:val="22"/>
        </w:rPr>
        <w:t>25-241</w:t>
      </w:r>
      <w:r w:rsidR="00F477B1" w:rsidRPr="0016621C">
        <w:rPr>
          <w:rFonts w:asciiTheme="minorHAnsi" w:hAnsiTheme="minorHAnsi" w:cstheme="minorHAnsi"/>
          <w:sz w:val="22"/>
          <w:szCs w:val="22"/>
        </w:rPr>
        <w:tab/>
      </w:r>
    </w:p>
    <w:p w14:paraId="12631689" w14:textId="27EF7D9A" w:rsidR="00F477B1" w:rsidRPr="0016621C" w:rsidRDefault="0016621C"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 WA</w:t>
      </w:r>
      <w:r w:rsidR="00F477B1" w:rsidRPr="0016621C">
        <w:rPr>
          <w:rFonts w:asciiTheme="minorHAnsi" w:hAnsiTheme="minorHAnsi" w:cstheme="minorHAnsi"/>
          <w:sz w:val="22"/>
          <w:szCs w:val="22"/>
        </w:rPr>
        <w:t xml:space="preserve">  </w:t>
      </w:r>
      <w:r>
        <w:rPr>
          <w:rFonts w:asciiTheme="minorHAnsi" w:hAnsiTheme="minorHAnsi" w:cstheme="minorHAnsi"/>
          <w:sz w:val="22"/>
          <w:szCs w:val="22"/>
        </w:rPr>
        <w:t>9822</w:t>
      </w:r>
      <w:r w:rsidR="00F477B1" w:rsidRPr="0016621C">
        <w:rPr>
          <w:rFonts w:asciiTheme="minorHAnsi" w:hAnsiTheme="minorHAnsi" w:cstheme="minorHAnsi"/>
          <w:sz w:val="22"/>
          <w:szCs w:val="22"/>
        </w:rPr>
        <w:fldChar w:fldCharType="begin"/>
      </w:r>
      <w:r w:rsidR="00F477B1" w:rsidRPr="0016621C">
        <w:rPr>
          <w:rFonts w:asciiTheme="minorHAnsi" w:hAnsiTheme="minorHAnsi" w:cstheme="minorHAnsi"/>
          <w:sz w:val="22"/>
          <w:szCs w:val="22"/>
        </w:rPr>
        <w:instrText xml:space="preserve"> MERGEFIELD  Zip  \* MERGEFORMAT </w:instrText>
      </w:r>
      <w:r w:rsidR="00F477B1" w:rsidRPr="0016621C">
        <w:rPr>
          <w:rFonts w:asciiTheme="minorHAnsi" w:hAnsiTheme="minorHAnsi" w:cstheme="minorHAnsi"/>
          <w:sz w:val="22"/>
          <w:szCs w:val="22"/>
        </w:rPr>
        <w:fldChar w:fldCharType="separate"/>
      </w:r>
      <w:r>
        <w:rPr>
          <w:rFonts w:asciiTheme="minorHAnsi" w:hAnsiTheme="minorHAnsi" w:cstheme="minorHAnsi"/>
          <w:noProof/>
          <w:sz w:val="22"/>
          <w:szCs w:val="22"/>
        </w:rPr>
        <w:t>1</w:t>
      </w:r>
      <w:r w:rsidR="00F477B1" w:rsidRPr="0016621C">
        <w:rPr>
          <w:rFonts w:asciiTheme="minorHAnsi" w:hAnsiTheme="minorHAnsi" w:cstheme="minorHAnsi"/>
          <w:sz w:val="22"/>
          <w:szCs w:val="22"/>
        </w:rPr>
        <w:fldChar w:fldCharType="end"/>
      </w:r>
      <w:r w:rsidRPr="0016621C">
        <w:rPr>
          <w:rFonts w:asciiTheme="minorHAnsi" w:hAnsiTheme="minorHAnsi" w:cstheme="minorHAnsi"/>
          <w:sz w:val="22"/>
          <w:szCs w:val="22"/>
        </w:rPr>
        <w:t xml:space="preserve"> </w:t>
      </w:r>
      <w:r w:rsidR="00F477B1" w:rsidRPr="0016621C">
        <w:rPr>
          <w:rFonts w:asciiTheme="minorHAnsi" w:hAnsiTheme="minorHAnsi" w:cstheme="minorHAnsi"/>
          <w:sz w:val="22"/>
          <w:szCs w:val="22"/>
        </w:rPr>
        <w:tab/>
        <w:t>PARCEL NO:</w:t>
      </w:r>
      <w:r w:rsidR="00F477B1" w:rsidRPr="0016621C">
        <w:rPr>
          <w:rFonts w:asciiTheme="minorHAnsi" w:hAnsiTheme="minorHAnsi" w:cstheme="minorHAnsi"/>
          <w:sz w:val="22"/>
          <w:szCs w:val="22"/>
        </w:rPr>
        <w:tab/>
      </w:r>
      <w:r w:rsidR="00A02D8C" w:rsidRPr="0016621C">
        <w:rPr>
          <w:rFonts w:asciiTheme="minorHAnsi" w:hAnsiTheme="minorHAnsi" w:cstheme="minorHAnsi"/>
          <w:sz w:val="22"/>
          <w:szCs w:val="22"/>
        </w:rPr>
        <w:t>P69265</w:t>
      </w:r>
      <w:r w:rsidR="00F477B1" w:rsidRPr="0016621C">
        <w:rPr>
          <w:rFonts w:asciiTheme="minorHAnsi" w:hAnsiTheme="minorHAnsi" w:cstheme="minorHAnsi"/>
          <w:sz w:val="22"/>
          <w:szCs w:val="22"/>
        </w:rPr>
        <w:tab/>
      </w:r>
    </w:p>
    <w:p w14:paraId="7E643D37" w14:textId="77777777" w:rsidR="00F477B1" w:rsidRPr="0016621C" w:rsidRDefault="00F477B1" w:rsidP="00F477B1">
      <w:pPr>
        <w:rPr>
          <w:rFonts w:asciiTheme="minorHAnsi" w:hAnsiTheme="minorHAnsi" w:cstheme="minorHAnsi"/>
          <w:sz w:val="20"/>
          <w:szCs w:val="20"/>
        </w:rPr>
      </w:pPr>
    </w:p>
    <w:p w14:paraId="5B14C381" w14:textId="36AF18D0" w:rsidR="00823A98" w:rsidRPr="0016621C" w:rsidRDefault="00823A98" w:rsidP="00823A98">
      <w:pPr>
        <w:rPr>
          <w:rFonts w:asciiTheme="minorHAnsi" w:hAnsiTheme="minorHAnsi" w:cstheme="minorHAnsi"/>
          <w:sz w:val="20"/>
          <w:szCs w:val="20"/>
        </w:rPr>
      </w:pPr>
    </w:p>
    <w:p w14:paraId="469D131D" w14:textId="77777777" w:rsidR="00823A98" w:rsidRPr="0016621C" w:rsidRDefault="00823A98" w:rsidP="005526B2">
      <w:pPr>
        <w:ind w:left="1440" w:firstLine="720"/>
        <w:rPr>
          <w:rFonts w:asciiTheme="minorHAnsi" w:hAnsiTheme="minorHAnsi" w:cstheme="minorHAnsi"/>
          <w:sz w:val="20"/>
          <w:szCs w:val="20"/>
          <w:u w:val="single"/>
        </w:rPr>
      </w:pPr>
      <w:r w:rsidRPr="0016621C">
        <w:rPr>
          <w:rFonts w:asciiTheme="minorHAnsi" w:hAnsiTheme="minorHAnsi" w:cstheme="minorHAnsi"/>
          <w:sz w:val="20"/>
          <w:szCs w:val="20"/>
          <w:u w:val="single"/>
        </w:rPr>
        <w:t>ASSESSOR’S VALUE</w:t>
      </w:r>
      <w:r w:rsidRPr="0016621C">
        <w:rPr>
          <w:rFonts w:asciiTheme="minorHAnsi" w:hAnsiTheme="minorHAnsi" w:cstheme="minorHAnsi"/>
          <w:sz w:val="20"/>
          <w:szCs w:val="20"/>
        </w:rPr>
        <w:tab/>
      </w:r>
      <w:r w:rsidRPr="0016621C">
        <w:rPr>
          <w:rFonts w:asciiTheme="minorHAnsi" w:hAnsiTheme="minorHAnsi" w:cstheme="minorHAnsi"/>
          <w:sz w:val="20"/>
          <w:szCs w:val="20"/>
        </w:rPr>
        <w:tab/>
      </w:r>
      <w:r w:rsidRPr="0016621C">
        <w:rPr>
          <w:rFonts w:asciiTheme="minorHAnsi" w:hAnsiTheme="minorHAnsi" w:cstheme="minorHAnsi"/>
          <w:sz w:val="20"/>
          <w:szCs w:val="20"/>
        </w:rPr>
        <w:tab/>
      </w:r>
      <w:r w:rsidRPr="0016621C">
        <w:rPr>
          <w:rFonts w:asciiTheme="minorHAnsi" w:hAnsiTheme="minorHAnsi" w:cstheme="minorHAnsi"/>
          <w:sz w:val="20"/>
          <w:szCs w:val="20"/>
          <w:u w:val="single"/>
        </w:rPr>
        <w:t>BOE VALUE DETERMINATION</w:t>
      </w:r>
    </w:p>
    <w:p w14:paraId="12F324EB" w14:textId="77777777" w:rsidR="00823A98" w:rsidRPr="0016621C" w:rsidRDefault="00823A98" w:rsidP="00823A98">
      <w:pPr>
        <w:rPr>
          <w:rFonts w:asciiTheme="minorHAnsi" w:hAnsiTheme="minorHAnsi" w:cstheme="minorHAnsi"/>
          <w:sz w:val="20"/>
          <w:szCs w:val="20"/>
        </w:rPr>
      </w:pPr>
    </w:p>
    <w:p w14:paraId="14DBF5A2" w14:textId="4CBA7FF3" w:rsidR="00823A98" w:rsidRPr="0016621C" w:rsidRDefault="005526B2" w:rsidP="00823A98">
      <w:pPr>
        <w:spacing w:line="276" w:lineRule="auto"/>
        <w:rPr>
          <w:rFonts w:asciiTheme="minorHAnsi" w:hAnsiTheme="minorHAnsi" w:cstheme="minorHAnsi"/>
          <w:sz w:val="20"/>
          <w:szCs w:val="20"/>
        </w:rPr>
      </w:pPr>
      <w:r w:rsidRPr="0016621C">
        <w:rPr>
          <w:rFonts w:asciiTheme="minorHAnsi" w:hAnsiTheme="minorHAnsi" w:cstheme="minorHAnsi"/>
          <w:sz w:val="20"/>
          <w:szCs w:val="20"/>
        </w:rPr>
        <w:t>LAND</w:t>
      </w:r>
      <w:r w:rsidRPr="0016621C">
        <w:rPr>
          <w:rFonts w:asciiTheme="minorHAnsi" w:hAnsiTheme="minorHAnsi" w:cstheme="minorHAnsi"/>
          <w:sz w:val="20"/>
          <w:szCs w:val="20"/>
        </w:rPr>
        <w:tab/>
      </w:r>
      <w:r w:rsidRPr="0016621C">
        <w:rPr>
          <w:rFonts w:asciiTheme="minorHAnsi" w:hAnsiTheme="minorHAnsi" w:cstheme="minorHAnsi"/>
          <w:sz w:val="20"/>
          <w:szCs w:val="20"/>
        </w:rPr>
        <w:tab/>
      </w:r>
      <w:r w:rsidRPr="0016621C">
        <w:rPr>
          <w:rFonts w:asciiTheme="minorHAnsi" w:hAnsiTheme="minorHAnsi" w:cstheme="minorHAnsi"/>
          <w:sz w:val="20"/>
          <w:szCs w:val="20"/>
        </w:rPr>
        <w:tab/>
        <w:t>$</w:t>
      </w:r>
      <w:r w:rsidRPr="0016621C">
        <w:rPr>
          <w:rFonts w:asciiTheme="minorHAnsi" w:hAnsiTheme="minorHAnsi" w:cstheme="minorHAnsi"/>
          <w:sz w:val="20"/>
          <w:szCs w:val="20"/>
        </w:rPr>
        <w:tab/>
      </w:r>
      <w:r w:rsidR="0016621C">
        <w:rPr>
          <w:rFonts w:asciiTheme="minorHAnsi" w:hAnsiTheme="minorHAnsi" w:cstheme="minorHAnsi"/>
          <w:sz w:val="20"/>
          <w:szCs w:val="20"/>
        </w:rPr>
        <w:t>911,700</w:t>
      </w:r>
      <w:r w:rsidRPr="0016621C">
        <w:rPr>
          <w:rFonts w:asciiTheme="minorHAnsi" w:hAnsiTheme="minorHAnsi" w:cstheme="minorHAnsi"/>
          <w:sz w:val="20"/>
          <w:szCs w:val="20"/>
        </w:rPr>
        <w:tab/>
      </w:r>
      <w:r w:rsidR="0060434C" w:rsidRPr="0016621C">
        <w:rPr>
          <w:rFonts w:asciiTheme="minorHAnsi" w:hAnsiTheme="minorHAnsi" w:cstheme="minorHAnsi"/>
          <w:sz w:val="20"/>
          <w:szCs w:val="20"/>
        </w:rPr>
        <w:tab/>
      </w:r>
      <w:r w:rsidRPr="0016621C">
        <w:rPr>
          <w:rFonts w:asciiTheme="minorHAnsi" w:hAnsiTheme="minorHAnsi" w:cstheme="minorHAnsi"/>
          <w:sz w:val="20"/>
          <w:szCs w:val="20"/>
        </w:rPr>
        <w:tab/>
      </w:r>
      <w:r w:rsidRPr="0016621C">
        <w:rPr>
          <w:rFonts w:asciiTheme="minorHAnsi" w:hAnsiTheme="minorHAnsi" w:cstheme="minorHAnsi"/>
          <w:sz w:val="20"/>
          <w:szCs w:val="20"/>
        </w:rPr>
        <w:tab/>
        <w:t>$</w:t>
      </w:r>
      <w:r w:rsidR="00554697" w:rsidRPr="0016621C">
        <w:rPr>
          <w:rFonts w:asciiTheme="minorHAnsi" w:hAnsiTheme="minorHAnsi" w:cstheme="minorHAnsi"/>
          <w:sz w:val="20"/>
          <w:szCs w:val="20"/>
        </w:rPr>
        <w:tab/>
      </w:r>
      <w:r w:rsidR="0016621C">
        <w:rPr>
          <w:rFonts w:asciiTheme="minorHAnsi" w:hAnsiTheme="minorHAnsi" w:cstheme="minorHAnsi"/>
          <w:sz w:val="20"/>
          <w:szCs w:val="20"/>
        </w:rPr>
        <w:t>911,700</w:t>
      </w:r>
    </w:p>
    <w:p w14:paraId="556B0C69" w14:textId="20D5ED99" w:rsidR="00693D62" w:rsidRPr="0016621C" w:rsidRDefault="005526B2" w:rsidP="00823A98">
      <w:pPr>
        <w:spacing w:line="276" w:lineRule="auto"/>
        <w:rPr>
          <w:rFonts w:asciiTheme="minorHAnsi" w:hAnsiTheme="minorHAnsi" w:cstheme="minorHAnsi"/>
          <w:sz w:val="20"/>
          <w:szCs w:val="20"/>
        </w:rPr>
      </w:pPr>
      <w:r w:rsidRPr="0016621C">
        <w:rPr>
          <w:rFonts w:asciiTheme="minorHAnsi" w:hAnsiTheme="minorHAnsi" w:cstheme="minorHAnsi"/>
          <w:sz w:val="20"/>
          <w:szCs w:val="20"/>
        </w:rPr>
        <w:t>IMPROVEMENTS</w:t>
      </w:r>
      <w:r w:rsidRPr="0016621C">
        <w:rPr>
          <w:rFonts w:asciiTheme="minorHAnsi" w:hAnsiTheme="minorHAnsi" w:cstheme="minorHAnsi"/>
          <w:sz w:val="20"/>
          <w:szCs w:val="20"/>
        </w:rPr>
        <w:tab/>
      </w:r>
      <w:r w:rsidR="0016621C">
        <w:rPr>
          <w:rFonts w:asciiTheme="minorHAnsi" w:hAnsiTheme="minorHAnsi" w:cstheme="minorHAnsi"/>
          <w:sz w:val="20"/>
          <w:szCs w:val="20"/>
        </w:rPr>
        <w:tab/>
      </w:r>
      <w:r w:rsidRPr="0016621C">
        <w:rPr>
          <w:rFonts w:asciiTheme="minorHAnsi" w:hAnsiTheme="minorHAnsi" w:cstheme="minorHAnsi"/>
          <w:sz w:val="20"/>
          <w:szCs w:val="20"/>
        </w:rPr>
        <w:t>$</w:t>
      </w:r>
      <w:r w:rsidRPr="0016621C">
        <w:rPr>
          <w:rFonts w:asciiTheme="minorHAnsi" w:hAnsiTheme="minorHAnsi" w:cstheme="minorHAnsi"/>
          <w:sz w:val="20"/>
          <w:szCs w:val="20"/>
        </w:rPr>
        <w:tab/>
      </w:r>
      <w:r w:rsidR="0016621C">
        <w:rPr>
          <w:rFonts w:asciiTheme="minorHAnsi" w:hAnsiTheme="minorHAnsi" w:cstheme="minorHAnsi"/>
          <w:sz w:val="20"/>
          <w:szCs w:val="20"/>
        </w:rPr>
        <w:t>399,800</w:t>
      </w:r>
      <w:r w:rsidRPr="0016621C">
        <w:rPr>
          <w:rFonts w:asciiTheme="minorHAnsi" w:hAnsiTheme="minorHAnsi" w:cstheme="minorHAnsi"/>
          <w:sz w:val="20"/>
          <w:szCs w:val="20"/>
        </w:rPr>
        <w:tab/>
      </w:r>
      <w:r w:rsidRPr="0016621C">
        <w:rPr>
          <w:rFonts w:asciiTheme="minorHAnsi" w:hAnsiTheme="minorHAnsi" w:cstheme="minorHAnsi"/>
          <w:sz w:val="20"/>
          <w:szCs w:val="20"/>
        </w:rPr>
        <w:tab/>
      </w:r>
      <w:r w:rsidR="0060434C" w:rsidRPr="0016621C">
        <w:rPr>
          <w:rFonts w:asciiTheme="minorHAnsi" w:hAnsiTheme="minorHAnsi" w:cstheme="minorHAnsi"/>
          <w:sz w:val="20"/>
          <w:szCs w:val="20"/>
        </w:rPr>
        <w:tab/>
      </w:r>
      <w:r w:rsidRPr="0016621C">
        <w:rPr>
          <w:rFonts w:asciiTheme="minorHAnsi" w:hAnsiTheme="minorHAnsi" w:cstheme="minorHAnsi"/>
          <w:sz w:val="20"/>
          <w:szCs w:val="20"/>
        </w:rPr>
        <w:tab/>
      </w:r>
      <w:r w:rsidR="0080500B" w:rsidRPr="0016621C">
        <w:rPr>
          <w:rFonts w:asciiTheme="minorHAnsi" w:hAnsiTheme="minorHAnsi" w:cstheme="minorHAnsi"/>
          <w:sz w:val="20"/>
          <w:szCs w:val="20"/>
        </w:rPr>
        <w:t>$</w:t>
      </w:r>
      <w:r w:rsidR="00835C0A" w:rsidRPr="0016621C">
        <w:rPr>
          <w:rFonts w:asciiTheme="minorHAnsi" w:hAnsiTheme="minorHAnsi" w:cstheme="minorHAnsi"/>
          <w:sz w:val="20"/>
          <w:szCs w:val="20"/>
        </w:rPr>
        <w:tab/>
      </w:r>
      <w:r w:rsidR="0016621C">
        <w:rPr>
          <w:rFonts w:asciiTheme="minorHAnsi" w:hAnsiTheme="minorHAnsi" w:cstheme="minorHAnsi"/>
          <w:sz w:val="20"/>
          <w:szCs w:val="20"/>
        </w:rPr>
        <w:t>399,800</w:t>
      </w:r>
    </w:p>
    <w:p w14:paraId="06C7F9B4" w14:textId="26747811" w:rsidR="00823A98" w:rsidRPr="0016621C" w:rsidRDefault="00823A98" w:rsidP="00823A98">
      <w:pPr>
        <w:spacing w:line="276" w:lineRule="auto"/>
        <w:rPr>
          <w:rFonts w:asciiTheme="minorHAnsi" w:hAnsiTheme="minorHAnsi" w:cstheme="minorHAnsi"/>
          <w:sz w:val="20"/>
          <w:szCs w:val="20"/>
        </w:rPr>
      </w:pPr>
      <w:r w:rsidRPr="0016621C">
        <w:rPr>
          <w:rFonts w:asciiTheme="minorHAnsi" w:hAnsiTheme="minorHAnsi" w:cstheme="minorHAnsi"/>
          <w:sz w:val="20"/>
          <w:szCs w:val="20"/>
        </w:rPr>
        <w:t>TOTAL</w:t>
      </w:r>
      <w:r w:rsidRPr="0016621C">
        <w:rPr>
          <w:rFonts w:asciiTheme="minorHAnsi" w:hAnsiTheme="minorHAnsi" w:cstheme="minorHAnsi"/>
          <w:sz w:val="20"/>
          <w:szCs w:val="20"/>
        </w:rPr>
        <w:tab/>
      </w:r>
      <w:r w:rsidRPr="0016621C">
        <w:rPr>
          <w:rFonts w:asciiTheme="minorHAnsi" w:hAnsiTheme="minorHAnsi" w:cstheme="minorHAnsi"/>
          <w:sz w:val="20"/>
          <w:szCs w:val="20"/>
        </w:rPr>
        <w:tab/>
      </w:r>
      <w:r w:rsidRPr="0016621C">
        <w:rPr>
          <w:rFonts w:asciiTheme="minorHAnsi" w:hAnsiTheme="minorHAnsi" w:cstheme="minorHAnsi"/>
          <w:sz w:val="20"/>
          <w:szCs w:val="20"/>
        </w:rPr>
        <w:tab/>
      </w:r>
      <w:r w:rsidR="005526B2" w:rsidRPr="0016621C">
        <w:rPr>
          <w:rFonts w:asciiTheme="minorHAnsi" w:hAnsiTheme="minorHAnsi" w:cstheme="minorHAnsi"/>
          <w:sz w:val="20"/>
          <w:szCs w:val="20"/>
        </w:rPr>
        <w:t>$</w:t>
      </w:r>
      <w:r w:rsidR="005526B2" w:rsidRPr="0016621C">
        <w:rPr>
          <w:rFonts w:asciiTheme="minorHAnsi" w:hAnsiTheme="minorHAnsi" w:cstheme="minorHAnsi"/>
          <w:sz w:val="20"/>
          <w:szCs w:val="20"/>
        </w:rPr>
        <w:tab/>
      </w:r>
      <w:r w:rsidR="0016621C">
        <w:rPr>
          <w:rFonts w:asciiTheme="minorHAnsi" w:hAnsiTheme="minorHAnsi" w:cstheme="minorHAnsi"/>
          <w:sz w:val="20"/>
          <w:szCs w:val="20"/>
        </w:rPr>
        <w:t>1,311,</w:t>
      </w:r>
      <w:r w:rsidR="0010116D">
        <w:rPr>
          <w:rFonts w:asciiTheme="minorHAnsi" w:hAnsiTheme="minorHAnsi" w:cstheme="minorHAnsi"/>
          <w:sz w:val="20"/>
          <w:szCs w:val="20"/>
        </w:rPr>
        <w:t>5</w:t>
      </w:r>
      <w:r w:rsidR="0016621C">
        <w:rPr>
          <w:rFonts w:asciiTheme="minorHAnsi" w:hAnsiTheme="minorHAnsi" w:cstheme="minorHAnsi"/>
          <w:sz w:val="20"/>
          <w:szCs w:val="20"/>
        </w:rPr>
        <w:t>00</w:t>
      </w:r>
      <w:r w:rsidR="005526B2" w:rsidRPr="0016621C">
        <w:rPr>
          <w:rFonts w:asciiTheme="minorHAnsi" w:hAnsiTheme="minorHAnsi" w:cstheme="minorHAnsi"/>
          <w:sz w:val="20"/>
          <w:szCs w:val="20"/>
        </w:rPr>
        <w:tab/>
      </w:r>
      <w:r w:rsidR="005526B2" w:rsidRPr="0016621C">
        <w:rPr>
          <w:rFonts w:asciiTheme="minorHAnsi" w:hAnsiTheme="minorHAnsi" w:cstheme="minorHAnsi"/>
          <w:sz w:val="20"/>
          <w:szCs w:val="20"/>
        </w:rPr>
        <w:tab/>
      </w:r>
      <w:r w:rsidR="005526B2" w:rsidRPr="0016621C">
        <w:rPr>
          <w:rFonts w:asciiTheme="minorHAnsi" w:hAnsiTheme="minorHAnsi" w:cstheme="minorHAnsi"/>
          <w:sz w:val="20"/>
          <w:szCs w:val="20"/>
        </w:rPr>
        <w:tab/>
      </w:r>
      <w:r w:rsidRPr="0016621C">
        <w:rPr>
          <w:rFonts w:asciiTheme="minorHAnsi" w:hAnsiTheme="minorHAnsi" w:cstheme="minorHAnsi"/>
          <w:sz w:val="20"/>
          <w:szCs w:val="20"/>
        </w:rPr>
        <w:t>$</w:t>
      </w:r>
      <w:r w:rsidR="00835C0A" w:rsidRPr="0016621C">
        <w:rPr>
          <w:rFonts w:asciiTheme="minorHAnsi" w:hAnsiTheme="minorHAnsi" w:cstheme="minorHAnsi"/>
          <w:sz w:val="20"/>
          <w:szCs w:val="20"/>
        </w:rPr>
        <w:tab/>
      </w:r>
      <w:r w:rsidR="0016621C">
        <w:rPr>
          <w:rFonts w:asciiTheme="minorHAnsi" w:hAnsiTheme="minorHAnsi" w:cstheme="minorHAnsi"/>
          <w:sz w:val="20"/>
          <w:szCs w:val="20"/>
        </w:rPr>
        <w:t>1,311,</w:t>
      </w:r>
      <w:r w:rsidR="0010116D">
        <w:rPr>
          <w:rFonts w:asciiTheme="minorHAnsi" w:hAnsiTheme="minorHAnsi" w:cstheme="minorHAnsi"/>
          <w:sz w:val="20"/>
          <w:szCs w:val="20"/>
        </w:rPr>
        <w:t>5</w:t>
      </w:r>
      <w:r w:rsidR="0016621C">
        <w:rPr>
          <w:rFonts w:asciiTheme="minorHAnsi" w:hAnsiTheme="minorHAnsi" w:cstheme="minorHAnsi"/>
          <w:sz w:val="20"/>
          <w:szCs w:val="20"/>
        </w:rPr>
        <w:t>00</w:t>
      </w:r>
    </w:p>
    <w:p w14:paraId="40C334E6" w14:textId="640098DA" w:rsidR="00823A98" w:rsidRPr="0016621C" w:rsidRDefault="00823A98" w:rsidP="00823A98">
      <w:pPr>
        <w:spacing w:line="276" w:lineRule="auto"/>
        <w:rPr>
          <w:rFonts w:asciiTheme="minorHAnsi" w:hAnsiTheme="minorHAnsi" w:cstheme="minorHAnsi"/>
          <w:sz w:val="20"/>
          <w:szCs w:val="20"/>
        </w:rPr>
      </w:pPr>
    </w:p>
    <w:p w14:paraId="30E28A19" w14:textId="5E66CDC6" w:rsidR="00F23BD4" w:rsidRPr="0016621C" w:rsidRDefault="00F23BD4" w:rsidP="00F23BD4">
      <w:pPr>
        <w:rPr>
          <w:rFonts w:asciiTheme="minorHAnsi" w:hAnsiTheme="minorHAnsi" w:cstheme="minorHAnsi"/>
          <w:sz w:val="20"/>
          <w:szCs w:val="20"/>
        </w:rPr>
      </w:pPr>
      <w:r w:rsidRPr="0016621C">
        <w:rPr>
          <w:rFonts w:asciiTheme="minorHAnsi" w:hAnsiTheme="minorHAnsi" w:cstheme="minorHAnsi"/>
          <w:sz w:val="20"/>
          <w:szCs w:val="20"/>
        </w:rPr>
        <w:t xml:space="preserve">The </w:t>
      </w:r>
      <w:r w:rsidR="00AA5AA1">
        <w:rPr>
          <w:rFonts w:asciiTheme="minorHAnsi" w:hAnsiTheme="minorHAnsi" w:cstheme="minorHAnsi"/>
          <w:sz w:val="20"/>
          <w:szCs w:val="20"/>
        </w:rPr>
        <w:t>P</w:t>
      </w:r>
      <w:r w:rsidRPr="0016621C">
        <w:rPr>
          <w:rFonts w:asciiTheme="minorHAnsi" w:hAnsiTheme="minorHAnsi" w:cstheme="minorHAnsi"/>
          <w:sz w:val="20"/>
          <w:szCs w:val="20"/>
        </w:rPr>
        <w:t>etitioner was</w:t>
      </w:r>
      <w:r w:rsidR="00847E3D" w:rsidRPr="0016621C">
        <w:rPr>
          <w:rFonts w:asciiTheme="minorHAnsi" w:hAnsiTheme="minorHAnsi" w:cstheme="minorHAnsi"/>
          <w:sz w:val="20"/>
          <w:szCs w:val="20"/>
        </w:rPr>
        <w:t xml:space="preserve"> </w:t>
      </w:r>
      <w:r w:rsidRPr="0016621C">
        <w:rPr>
          <w:rFonts w:asciiTheme="minorHAnsi" w:hAnsiTheme="minorHAnsi" w:cstheme="minorHAnsi"/>
          <w:sz w:val="20"/>
          <w:szCs w:val="20"/>
        </w:rPr>
        <w:t>present at th</w:t>
      </w:r>
      <w:r w:rsidR="00835C0A" w:rsidRPr="0016621C">
        <w:rPr>
          <w:rFonts w:asciiTheme="minorHAnsi" w:hAnsiTheme="minorHAnsi" w:cstheme="minorHAnsi"/>
          <w:sz w:val="20"/>
          <w:szCs w:val="20"/>
        </w:rPr>
        <w:t>e</w:t>
      </w:r>
      <w:r w:rsidR="00F477B1" w:rsidRPr="0016621C">
        <w:rPr>
          <w:rFonts w:asciiTheme="minorHAnsi" w:hAnsiTheme="minorHAnsi" w:cstheme="minorHAnsi"/>
          <w:sz w:val="20"/>
          <w:szCs w:val="20"/>
        </w:rPr>
        <w:t xml:space="preserve"> </w:t>
      </w:r>
      <w:r w:rsidR="00847E3D" w:rsidRPr="0016621C">
        <w:rPr>
          <w:rFonts w:asciiTheme="minorHAnsi" w:hAnsiTheme="minorHAnsi" w:cstheme="minorHAnsi"/>
          <w:sz w:val="20"/>
          <w:szCs w:val="20"/>
        </w:rPr>
        <w:t xml:space="preserve">January </w:t>
      </w:r>
      <w:r w:rsidR="0016621C">
        <w:rPr>
          <w:rFonts w:asciiTheme="minorHAnsi" w:hAnsiTheme="minorHAnsi" w:cstheme="minorHAnsi"/>
          <w:sz w:val="20"/>
          <w:szCs w:val="20"/>
        </w:rPr>
        <w:t>28</w:t>
      </w:r>
      <w:r w:rsidR="00847E3D" w:rsidRPr="0016621C">
        <w:rPr>
          <w:rFonts w:asciiTheme="minorHAnsi" w:hAnsiTheme="minorHAnsi" w:cstheme="minorHAnsi"/>
          <w:sz w:val="20"/>
          <w:szCs w:val="20"/>
        </w:rPr>
        <w:t>, 2025,</w:t>
      </w:r>
      <w:r w:rsidRPr="0016621C">
        <w:rPr>
          <w:rFonts w:asciiTheme="minorHAnsi" w:hAnsiTheme="minorHAnsi" w:cstheme="minorHAnsi"/>
          <w:sz w:val="20"/>
          <w:szCs w:val="20"/>
        </w:rPr>
        <w:t xml:space="preserve"> hearing.</w:t>
      </w:r>
    </w:p>
    <w:p w14:paraId="7DD8A0FE" w14:textId="77777777" w:rsidR="00F23BD4" w:rsidRPr="0016621C" w:rsidRDefault="00F23BD4" w:rsidP="00F23BD4">
      <w:pPr>
        <w:rPr>
          <w:rFonts w:asciiTheme="minorHAnsi" w:hAnsiTheme="minorHAnsi" w:cstheme="minorHAnsi"/>
          <w:sz w:val="20"/>
          <w:szCs w:val="20"/>
        </w:rPr>
      </w:pPr>
    </w:p>
    <w:p w14:paraId="7AA52E26" w14:textId="376941ED" w:rsidR="00F23BD4" w:rsidRPr="0016621C" w:rsidRDefault="00F23BD4" w:rsidP="00F23BD4">
      <w:pPr>
        <w:spacing w:line="276" w:lineRule="auto"/>
        <w:rPr>
          <w:rFonts w:asciiTheme="minorHAnsi" w:hAnsiTheme="minorHAnsi" w:cstheme="minorHAnsi"/>
          <w:sz w:val="20"/>
          <w:szCs w:val="20"/>
        </w:rPr>
      </w:pPr>
      <w:r w:rsidRPr="0016621C">
        <w:rPr>
          <w:rFonts w:asciiTheme="minorHAnsi" w:hAnsiTheme="minorHAnsi" w:cstheme="minorHAnsi"/>
          <w:sz w:val="20"/>
          <w:szCs w:val="20"/>
        </w:rPr>
        <w:t>This property is described as a residential home situated on</w:t>
      </w:r>
      <w:r w:rsidR="00835C0A" w:rsidRPr="0016621C">
        <w:rPr>
          <w:rFonts w:asciiTheme="minorHAnsi" w:hAnsiTheme="minorHAnsi" w:cstheme="minorHAnsi"/>
          <w:sz w:val="20"/>
          <w:szCs w:val="20"/>
        </w:rPr>
        <w:t xml:space="preserve"> </w:t>
      </w:r>
      <w:r w:rsidR="00313ACD">
        <w:rPr>
          <w:rFonts w:asciiTheme="minorHAnsi" w:hAnsiTheme="minorHAnsi" w:cstheme="minorHAnsi"/>
          <w:sz w:val="20"/>
          <w:szCs w:val="20"/>
        </w:rPr>
        <w:t xml:space="preserve">0.14 </w:t>
      </w:r>
      <w:r w:rsidRPr="0016621C">
        <w:rPr>
          <w:rFonts w:asciiTheme="minorHAnsi" w:hAnsiTheme="minorHAnsi" w:cstheme="minorHAnsi"/>
          <w:sz w:val="20"/>
          <w:szCs w:val="20"/>
        </w:rPr>
        <w:t xml:space="preserve">acres located at </w:t>
      </w:r>
      <w:r w:rsidR="00313ACD">
        <w:rPr>
          <w:rFonts w:asciiTheme="minorHAnsi" w:hAnsiTheme="minorHAnsi" w:cstheme="minorHAnsi"/>
          <w:sz w:val="20"/>
          <w:szCs w:val="20"/>
        </w:rPr>
        <w:t>13219 Satterlee Rd</w:t>
      </w:r>
      <w:r w:rsidRPr="0016621C">
        <w:rPr>
          <w:rFonts w:asciiTheme="minorHAnsi" w:hAnsiTheme="minorHAnsi" w:cstheme="minorHAnsi"/>
          <w:sz w:val="20"/>
          <w:szCs w:val="20"/>
        </w:rPr>
        <w:t>,</w:t>
      </w:r>
      <w:r w:rsidR="00F477B1" w:rsidRPr="0016621C">
        <w:rPr>
          <w:rFonts w:asciiTheme="minorHAnsi" w:hAnsiTheme="minorHAnsi" w:cstheme="minorHAnsi"/>
          <w:sz w:val="20"/>
          <w:szCs w:val="20"/>
        </w:rPr>
        <w:t xml:space="preserve"> </w:t>
      </w:r>
      <w:r w:rsidR="00313ACD">
        <w:rPr>
          <w:rFonts w:asciiTheme="minorHAnsi" w:hAnsiTheme="minorHAnsi" w:cstheme="minorHAnsi"/>
          <w:sz w:val="20"/>
          <w:szCs w:val="20"/>
        </w:rPr>
        <w:t>Anacortes,</w:t>
      </w:r>
      <w:r w:rsidRPr="0016621C">
        <w:rPr>
          <w:rFonts w:asciiTheme="minorHAnsi" w:hAnsiTheme="minorHAnsi" w:cstheme="minorHAnsi"/>
          <w:sz w:val="20"/>
          <w:szCs w:val="20"/>
        </w:rPr>
        <w:t xml:space="preserve"> Skagit County, Washington. The </w:t>
      </w:r>
      <w:r w:rsidR="00EC6728" w:rsidRPr="0016621C">
        <w:rPr>
          <w:rFonts w:asciiTheme="minorHAnsi" w:hAnsiTheme="minorHAnsi" w:cstheme="minorHAnsi"/>
          <w:sz w:val="20"/>
          <w:szCs w:val="20"/>
        </w:rPr>
        <w:t>A</w:t>
      </w:r>
      <w:r w:rsidRPr="0016621C">
        <w:rPr>
          <w:rFonts w:asciiTheme="minorHAnsi" w:hAnsiTheme="minorHAnsi" w:cstheme="minorHAnsi"/>
          <w:sz w:val="20"/>
          <w:szCs w:val="20"/>
        </w:rPr>
        <w:t>ppellant cites</w:t>
      </w:r>
      <w:r w:rsidR="00313ACD">
        <w:rPr>
          <w:rFonts w:asciiTheme="minorHAnsi" w:hAnsiTheme="minorHAnsi" w:cstheme="minorHAnsi"/>
          <w:sz w:val="20"/>
          <w:szCs w:val="20"/>
        </w:rPr>
        <w:t xml:space="preserve"> </w:t>
      </w:r>
      <w:r w:rsidR="0010116D">
        <w:rPr>
          <w:rFonts w:asciiTheme="minorHAnsi" w:hAnsiTheme="minorHAnsi" w:cstheme="minorHAnsi"/>
          <w:sz w:val="20"/>
          <w:szCs w:val="20"/>
        </w:rPr>
        <w:t xml:space="preserve">the assessed value of $1,311,500 </w:t>
      </w:r>
      <w:r w:rsidR="0010116D" w:rsidRPr="0010116D">
        <w:rPr>
          <w:rFonts w:asciiTheme="minorHAnsi" w:hAnsiTheme="minorHAnsi" w:cstheme="minorHAnsi"/>
          <w:sz w:val="20"/>
          <w:szCs w:val="20"/>
        </w:rPr>
        <w:t>is too high due to the home’s age</w:t>
      </w:r>
      <w:r w:rsidR="0010116D">
        <w:rPr>
          <w:rFonts w:asciiTheme="minorHAnsi" w:hAnsiTheme="minorHAnsi" w:cstheme="minorHAnsi"/>
          <w:sz w:val="20"/>
          <w:szCs w:val="20"/>
        </w:rPr>
        <w:t>,</w:t>
      </w:r>
      <w:r w:rsidR="0010116D" w:rsidRPr="0010116D">
        <w:rPr>
          <w:rFonts w:asciiTheme="minorHAnsi" w:hAnsiTheme="minorHAnsi" w:cstheme="minorHAnsi"/>
          <w:sz w:val="20"/>
          <w:szCs w:val="20"/>
        </w:rPr>
        <w:t xml:space="preserve"> </w:t>
      </w:r>
      <w:r w:rsidR="0010116D">
        <w:rPr>
          <w:rFonts w:asciiTheme="minorHAnsi" w:hAnsiTheme="minorHAnsi" w:cstheme="minorHAnsi"/>
          <w:sz w:val="20"/>
          <w:szCs w:val="20"/>
        </w:rPr>
        <w:t xml:space="preserve">built in </w:t>
      </w:r>
      <w:r w:rsidR="0010116D" w:rsidRPr="0010116D">
        <w:rPr>
          <w:rFonts w:asciiTheme="minorHAnsi" w:hAnsiTheme="minorHAnsi" w:cstheme="minorHAnsi"/>
          <w:sz w:val="20"/>
          <w:szCs w:val="20"/>
        </w:rPr>
        <w:t xml:space="preserve">1980, lack of recent updates, average condition, and location on a busy street. </w:t>
      </w:r>
      <w:r w:rsidR="0010116D">
        <w:rPr>
          <w:rFonts w:asciiTheme="minorHAnsi" w:hAnsiTheme="minorHAnsi" w:cstheme="minorHAnsi"/>
          <w:sz w:val="20"/>
          <w:szCs w:val="20"/>
        </w:rPr>
        <w:t>The Petitioner</w:t>
      </w:r>
      <w:r w:rsidR="0010116D" w:rsidRPr="0010116D">
        <w:rPr>
          <w:rFonts w:asciiTheme="minorHAnsi" w:hAnsiTheme="minorHAnsi" w:cstheme="minorHAnsi"/>
          <w:sz w:val="20"/>
          <w:szCs w:val="20"/>
        </w:rPr>
        <w:t xml:space="preserve"> contends that the mass appraisal quality and condition ratings are inflated and that comparable properties in the area suggest a lower market value.</w:t>
      </w:r>
    </w:p>
    <w:p w14:paraId="2DE86E01" w14:textId="62575782" w:rsidR="00F23BD4" w:rsidRPr="0016621C" w:rsidRDefault="00F23BD4" w:rsidP="00F23BD4">
      <w:pPr>
        <w:spacing w:line="276" w:lineRule="auto"/>
        <w:rPr>
          <w:rFonts w:asciiTheme="minorHAnsi" w:hAnsiTheme="minorHAnsi" w:cstheme="minorHAnsi"/>
          <w:sz w:val="20"/>
          <w:szCs w:val="20"/>
        </w:rPr>
      </w:pPr>
    </w:p>
    <w:p w14:paraId="48D0DC21" w14:textId="27B9EB11" w:rsidR="00F23BD4" w:rsidRPr="0016621C" w:rsidRDefault="00F23BD4" w:rsidP="00F23BD4">
      <w:pPr>
        <w:spacing w:line="276" w:lineRule="auto"/>
        <w:rPr>
          <w:rFonts w:asciiTheme="minorHAnsi" w:hAnsiTheme="minorHAnsi" w:cstheme="minorHAnsi"/>
          <w:sz w:val="20"/>
          <w:szCs w:val="20"/>
        </w:rPr>
      </w:pPr>
      <w:r w:rsidRPr="0016621C">
        <w:rPr>
          <w:rFonts w:asciiTheme="minorHAnsi" w:hAnsiTheme="minorHAnsi" w:cstheme="minorHAnsi"/>
          <w:sz w:val="20"/>
          <w:szCs w:val="20"/>
        </w:rPr>
        <w:t>The Assessor</w:t>
      </w:r>
      <w:r w:rsidR="00B2056E" w:rsidRPr="0016621C">
        <w:rPr>
          <w:rFonts w:asciiTheme="minorHAnsi" w:hAnsiTheme="minorHAnsi" w:cstheme="minorHAnsi"/>
          <w:sz w:val="20"/>
          <w:szCs w:val="20"/>
        </w:rPr>
        <w:t>,</w:t>
      </w:r>
      <w:r w:rsidRPr="0016621C">
        <w:rPr>
          <w:rFonts w:asciiTheme="minorHAnsi" w:hAnsiTheme="minorHAnsi" w:cstheme="minorHAnsi"/>
          <w:sz w:val="20"/>
          <w:szCs w:val="20"/>
        </w:rPr>
        <w:t xml:space="preserve"> represented by Deputy Assessor Brian Herring</w:t>
      </w:r>
      <w:r w:rsidR="00B2056E" w:rsidRPr="0016621C">
        <w:rPr>
          <w:rFonts w:asciiTheme="minorHAnsi" w:hAnsiTheme="minorHAnsi" w:cstheme="minorHAnsi"/>
          <w:sz w:val="20"/>
          <w:szCs w:val="20"/>
        </w:rPr>
        <w:t>,</w:t>
      </w:r>
      <w:r w:rsidRPr="0016621C">
        <w:rPr>
          <w:rFonts w:asciiTheme="minorHAnsi" w:hAnsiTheme="minorHAnsi" w:cstheme="minorHAnsi"/>
          <w:sz w:val="20"/>
          <w:szCs w:val="20"/>
        </w:rPr>
        <w:t xml:space="preserve"> provided a response to the appeal, noting t</w:t>
      </w:r>
      <w:r w:rsidR="004D2FC8" w:rsidRPr="004D2FC8">
        <w:rPr>
          <w:rFonts w:asciiTheme="minorHAnsi" w:hAnsiTheme="minorHAnsi" w:cstheme="minorHAnsi"/>
          <w:sz w:val="20"/>
          <w:szCs w:val="20"/>
        </w:rPr>
        <w:t xml:space="preserve">hat last year the quality rating was reduced following similar arguments, which is reflected in the current valuation. The </w:t>
      </w:r>
      <w:r w:rsidR="004D2FC8">
        <w:rPr>
          <w:rFonts w:asciiTheme="minorHAnsi" w:hAnsiTheme="minorHAnsi" w:cstheme="minorHAnsi"/>
          <w:sz w:val="20"/>
          <w:szCs w:val="20"/>
        </w:rPr>
        <w:t>A</w:t>
      </w:r>
      <w:r w:rsidR="004D2FC8" w:rsidRPr="004D2FC8">
        <w:rPr>
          <w:rFonts w:asciiTheme="minorHAnsi" w:hAnsiTheme="minorHAnsi" w:cstheme="minorHAnsi"/>
          <w:sz w:val="20"/>
          <w:szCs w:val="20"/>
        </w:rPr>
        <w:t>ssessor maintains that the assessment is reasonable based on multiple comparable sales (seven cited), including some referenced by Rohrich.</w:t>
      </w:r>
      <w:r w:rsidRPr="0016621C">
        <w:rPr>
          <w:rFonts w:asciiTheme="minorHAnsi" w:hAnsiTheme="minorHAnsi" w:cstheme="minorHAnsi"/>
          <w:sz w:val="20"/>
          <w:szCs w:val="20"/>
        </w:rPr>
        <w:t xml:space="preserve"> </w:t>
      </w:r>
      <w:r w:rsidR="00E02111" w:rsidRPr="0016621C">
        <w:rPr>
          <w:rFonts w:asciiTheme="minorHAnsi" w:hAnsiTheme="minorHAnsi" w:cstheme="minorHAnsi"/>
          <w:sz w:val="20"/>
          <w:szCs w:val="20"/>
        </w:rPr>
        <w:t xml:space="preserve">The Assessor requests the board sustain the current valuation. </w:t>
      </w:r>
    </w:p>
    <w:p w14:paraId="0F99A792" w14:textId="63A9B342" w:rsidR="00F23BD4" w:rsidRPr="0016621C" w:rsidRDefault="00F23BD4" w:rsidP="00F23BD4">
      <w:pPr>
        <w:spacing w:line="276" w:lineRule="auto"/>
        <w:rPr>
          <w:rFonts w:asciiTheme="minorHAnsi" w:hAnsiTheme="minorHAnsi" w:cstheme="minorHAnsi"/>
          <w:sz w:val="20"/>
          <w:szCs w:val="20"/>
        </w:rPr>
      </w:pPr>
    </w:p>
    <w:p w14:paraId="14BE4DC1" w14:textId="4381C224" w:rsidR="00F23BD4" w:rsidRPr="0016621C" w:rsidRDefault="00F23BD4" w:rsidP="00F23BD4">
      <w:pPr>
        <w:spacing w:line="276" w:lineRule="auto"/>
        <w:rPr>
          <w:rFonts w:asciiTheme="minorHAnsi" w:hAnsiTheme="minorHAnsi" w:cstheme="minorHAnsi"/>
          <w:sz w:val="20"/>
          <w:szCs w:val="20"/>
        </w:rPr>
      </w:pPr>
      <w:r w:rsidRPr="0016621C">
        <w:rPr>
          <w:rFonts w:asciiTheme="minorHAnsi" w:hAnsiTheme="minorHAnsi" w:cstheme="minorHAnsi"/>
          <w:sz w:val="20"/>
          <w:szCs w:val="20"/>
        </w:rPr>
        <w:t xml:space="preserve">BOE members present were </w:t>
      </w:r>
      <w:r w:rsidR="004F49AA" w:rsidRPr="0016621C">
        <w:rPr>
          <w:rFonts w:asciiTheme="minorHAnsi" w:hAnsiTheme="minorHAnsi" w:cstheme="minorHAnsi"/>
          <w:sz w:val="20"/>
          <w:szCs w:val="20"/>
        </w:rPr>
        <w:t>Rich Holtrop</w:t>
      </w:r>
      <w:r w:rsidRPr="0016621C">
        <w:rPr>
          <w:rFonts w:asciiTheme="minorHAnsi" w:hAnsiTheme="minorHAnsi" w:cstheme="minorHAnsi"/>
          <w:sz w:val="20"/>
          <w:szCs w:val="20"/>
        </w:rPr>
        <w:t>, Angie Bossarte</w:t>
      </w:r>
      <w:r w:rsidR="00774531" w:rsidRPr="0016621C">
        <w:rPr>
          <w:rFonts w:asciiTheme="minorHAnsi" w:hAnsiTheme="minorHAnsi" w:cstheme="minorHAnsi"/>
          <w:sz w:val="20"/>
          <w:szCs w:val="20"/>
        </w:rPr>
        <w:t>,</w:t>
      </w:r>
      <w:r w:rsidR="006D1184" w:rsidRPr="0016621C">
        <w:rPr>
          <w:rFonts w:asciiTheme="minorHAnsi" w:hAnsiTheme="minorHAnsi" w:cstheme="minorHAnsi"/>
          <w:sz w:val="20"/>
          <w:szCs w:val="20"/>
        </w:rPr>
        <w:t xml:space="preserve"> and</w:t>
      </w:r>
      <w:r w:rsidR="00774531" w:rsidRPr="0016621C">
        <w:rPr>
          <w:rFonts w:asciiTheme="minorHAnsi" w:hAnsiTheme="minorHAnsi" w:cstheme="minorHAnsi"/>
          <w:sz w:val="20"/>
          <w:szCs w:val="20"/>
        </w:rPr>
        <w:t xml:space="preserve"> Betta </w:t>
      </w:r>
      <w:r w:rsidR="0080472C" w:rsidRPr="0016621C">
        <w:rPr>
          <w:rFonts w:asciiTheme="minorHAnsi" w:hAnsiTheme="minorHAnsi" w:cstheme="minorHAnsi"/>
          <w:sz w:val="20"/>
          <w:szCs w:val="20"/>
        </w:rPr>
        <w:t>Spinelli</w:t>
      </w:r>
      <w:r w:rsidRPr="0016621C">
        <w:rPr>
          <w:rFonts w:asciiTheme="minorHAnsi" w:hAnsiTheme="minorHAnsi" w:cstheme="minorHAnsi"/>
          <w:sz w:val="20"/>
          <w:szCs w:val="20"/>
        </w:rPr>
        <w:t>.</w:t>
      </w:r>
    </w:p>
    <w:p w14:paraId="63B9A40D" w14:textId="77777777" w:rsidR="00F23BD4" w:rsidRPr="0016621C" w:rsidRDefault="00F23BD4" w:rsidP="00F23BD4">
      <w:pPr>
        <w:spacing w:line="276" w:lineRule="auto"/>
        <w:rPr>
          <w:rFonts w:asciiTheme="minorHAnsi" w:hAnsiTheme="minorHAnsi" w:cstheme="minorHAnsi"/>
          <w:sz w:val="20"/>
          <w:szCs w:val="20"/>
        </w:rPr>
      </w:pPr>
    </w:p>
    <w:p w14:paraId="63D776BD" w14:textId="5229A927" w:rsidR="00F23BD4" w:rsidRPr="0016621C" w:rsidRDefault="00F23BD4" w:rsidP="00F23BD4">
      <w:pPr>
        <w:rPr>
          <w:rFonts w:asciiTheme="minorHAnsi" w:hAnsiTheme="minorHAnsi" w:cstheme="minorHAnsi"/>
          <w:sz w:val="20"/>
          <w:szCs w:val="20"/>
        </w:rPr>
      </w:pPr>
      <w:r w:rsidRPr="0016621C">
        <w:rPr>
          <w:rFonts w:asciiTheme="minorHAnsi" w:hAnsiTheme="minorHAnsi" w:cstheme="minorHAnsi"/>
          <w:sz w:val="20"/>
          <w:szCs w:val="20"/>
        </w:rPr>
        <w:t xml:space="preserve">The burden of proof is on the </w:t>
      </w:r>
      <w:r w:rsidR="00EC6728" w:rsidRPr="0016621C">
        <w:rPr>
          <w:rFonts w:asciiTheme="minorHAnsi" w:hAnsiTheme="minorHAnsi" w:cstheme="minorHAnsi"/>
          <w:sz w:val="20"/>
          <w:szCs w:val="20"/>
        </w:rPr>
        <w:t>P</w:t>
      </w:r>
      <w:r w:rsidRPr="0016621C">
        <w:rPr>
          <w:rFonts w:asciiTheme="minorHAnsi" w:hAnsiTheme="minorHAnsi" w:cstheme="minorHAnsi"/>
          <w:sz w:val="20"/>
          <w:szCs w:val="20"/>
        </w:rPr>
        <w:t xml:space="preserve">etitioner to provide clear, cogent, and convincing evidence to support the appeal.  In this case, the </w:t>
      </w:r>
      <w:r w:rsidR="00EC6728" w:rsidRPr="0016621C">
        <w:rPr>
          <w:rFonts w:asciiTheme="minorHAnsi" w:hAnsiTheme="minorHAnsi" w:cstheme="minorHAnsi"/>
          <w:sz w:val="20"/>
          <w:szCs w:val="20"/>
        </w:rPr>
        <w:t>P</w:t>
      </w:r>
      <w:r w:rsidRPr="0016621C">
        <w:rPr>
          <w:rFonts w:asciiTheme="minorHAnsi" w:hAnsiTheme="minorHAnsi" w:cstheme="minorHAnsi"/>
          <w:sz w:val="20"/>
          <w:szCs w:val="20"/>
        </w:rPr>
        <w:t xml:space="preserve">etitioner did not submit </w:t>
      </w:r>
      <w:r w:rsidR="00054635" w:rsidRPr="0016621C">
        <w:rPr>
          <w:rFonts w:asciiTheme="minorHAnsi" w:hAnsiTheme="minorHAnsi" w:cstheme="minorHAnsi"/>
          <w:sz w:val="20"/>
          <w:szCs w:val="20"/>
        </w:rPr>
        <w:t xml:space="preserve">sufficient </w:t>
      </w:r>
      <w:r w:rsidRPr="0016621C">
        <w:rPr>
          <w:rFonts w:asciiTheme="minorHAnsi" w:hAnsiTheme="minorHAnsi" w:cstheme="minorHAnsi"/>
          <w:sz w:val="20"/>
          <w:szCs w:val="20"/>
        </w:rPr>
        <w:t xml:space="preserve">evidence to support a reduction.  Therefore, the Board finds that the </w:t>
      </w:r>
      <w:r w:rsidR="00EC6728" w:rsidRPr="0016621C">
        <w:rPr>
          <w:rFonts w:asciiTheme="minorHAnsi" w:hAnsiTheme="minorHAnsi" w:cstheme="minorHAnsi"/>
          <w:sz w:val="20"/>
          <w:szCs w:val="20"/>
        </w:rPr>
        <w:t>P</w:t>
      </w:r>
      <w:r w:rsidRPr="0016621C">
        <w:rPr>
          <w:rFonts w:asciiTheme="minorHAnsi" w:hAnsiTheme="minorHAnsi" w:cstheme="minorHAnsi"/>
          <w:sz w:val="20"/>
          <w:szCs w:val="20"/>
        </w:rPr>
        <w:t xml:space="preserve">etitioner has failed to overcome </w:t>
      </w:r>
      <w:r w:rsidR="00510EC2" w:rsidRPr="0016621C">
        <w:rPr>
          <w:rFonts w:asciiTheme="minorHAnsi" w:hAnsiTheme="minorHAnsi" w:cstheme="minorHAnsi"/>
          <w:sz w:val="20"/>
          <w:szCs w:val="20"/>
        </w:rPr>
        <w:t>the</w:t>
      </w:r>
      <w:r w:rsidRPr="0016621C">
        <w:rPr>
          <w:rFonts w:asciiTheme="minorHAnsi" w:hAnsiTheme="minorHAnsi" w:cstheme="minorHAnsi"/>
          <w:sz w:val="20"/>
          <w:szCs w:val="20"/>
        </w:rPr>
        <w:t xml:space="preserve"> evidentiary standard necessary to overrule the </w:t>
      </w:r>
      <w:r w:rsidR="00D2305C" w:rsidRPr="0016621C">
        <w:rPr>
          <w:rFonts w:asciiTheme="minorHAnsi" w:hAnsiTheme="minorHAnsi" w:cstheme="minorHAnsi"/>
          <w:sz w:val="20"/>
          <w:szCs w:val="20"/>
        </w:rPr>
        <w:t>assessor</w:t>
      </w:r>
      <w:r w:rsidRPr="0016621C">
        <w:rPr>
          <w:rFonts w:asciiTheme="minorHAnsi" w:hAnsiTheme="minorHAnsi" w:cstheme="minorHAnsi"/>
          <w:sz w:val="20"/>
          <w:szCs w:val="20"/>
        </w:rPr>
        <w:t xml:space="preserve">. </w:t>
      </w:r>
    </w:p>
    <w:p w14:paraId="5BF31FB4" w14:textId="77777777" w:rsidR="00F23BD4" w:rsidRPr="0016621C" w:rsidRDefault="00F23BD4" w:rsidP="00F23BD4">
      <w:pPr>
        <w:rPr>
          <w:rFonts w:asciiTheme="minorHAnsi" w:hAnsiTheme="minorHAnsi" w:cstheme="minorHAnsi"/>
          <w:sz w:val="20"/>
          <w:szCs w:val="20"/>
        </w:rPr>
      </w:pPr>
    </w:p>
    <w:p w14:paraId="19141D93" w14:textId="63D04A3C" w:rsidR="00F23BD4" w:rsidRPr="0016621C" w:rsidRDefault="00F23BD4" w:rsidP="00F23BD4">
      <w:pPr>
        <w:spacing w:line="276" w:lineRule="auto"/>
        <w:rPr>
          <w:rFonts w:asciiTheme="minorHAnsi" w:hAnsiTheme="minorHAnsi" w:cstheme="minorHAnsi"/>
          <w:sz w:val="20"/>
          <w:szCs w:val="20"/>
        </w:rPr>
      </w:pPr>
      <w:r w:rsidRPr="0016621C">
        <w:rPr>
          <w:rFonts w:asciiTheme="minorHAnsi" w:hAnsiTheme="minorHAnsi" w:cstheme="minorHAnsi"/>
          <w:sz w:val="20"/>
          <w:szCs w:val="20"/>
        </w:rPr>
        <w:t xml:space="preserve">Upon motion duly made and seconded, the Board unanimously upholds the Assessor. </w:t>
      </w:r>
    </w:p>
    <w:p w14:paraId="1BD13279" w14:textId="334B7C37" w:rsidR="006938EF" w:rsidRPr="0016621C" w:rsidRDefault="006938EF" w:rsidP="00823A98">
      <w:pPr>
        <w:rPr>
          <w:rFonts w:asciiTheme="minorHAnsi" w:hAnsiTheme="minorHAnsi" w:cstheme="minorHAnsi"/>
          <w:sz w:val="20"/>
          <w:szCs w:val="20"/>
        </w:rPr>
      </w:pPr>
    </w:p>
    <w:p w14:paraId="438A1A68" w14:textId="7972FB8C" w:rsidR="00482202" w:rsidRPr="0016621C" w:rsidRDefault="00482202" w:rsidP="00823A98">
      <w:pPr>
        <w:rPr>
          <w:rFonts w:asciiTheme="minorHAnsi" w:hAnsiTheme="minorHAnsi" w:cstheme="minorHAnsi"/>
          <w:sz w:val="20"/>
          <w:szCs w:val="20"/>
        </w:rPr>
      </w:pPr>
    </w:p>
    <w:p w14:paraId="2423E871" w14:textId="3C8BB7C8" w:rsidR="00CB56C6" w:rsidRPr="0016621C" w:rsidRDefault="00CB56C6" w:rsidP="00823A98">
      <w:pPr>
        <w:rPr>
          <w:rFonts w:asciiTheme="minorHAnsi" w:hAnsiTheme="minorHAnsi" w:cstheme="minorHAnsi"/>
          <w:sz w:val="20"/>
          <w:szCs w:val="20"/>
        </w:rPr>
      </w:pPr>
    </w:p>
    <w:p w14:paraId="1098F6AB" w14:textId="073DC320" w:rsidR="00823A98" w:rsidRPr="0016621C" w:rsidRDefault="009E7C8B" w:rsidP="00823A98">
      <w:pPr>
        <w:rPr>
          <w:rFonts w:asciiTheme="minorHAnsi" w:hAnsiTheme="minorHAnsi" w:cstheme="minorHAnsi"/>
          <w:sz w:val="20"/>
          <w:szCs w:val="20"/>
        </w:rPr>
      </w:pPr>
      <w:r w:rsidRPr="0016621C">
        <w:rPr>
          <w:rFonts w:asciiTheme="minorHAnsi" w:hAnsiTheme="minorHAnsi" w:cstheme="minorHAnsi"/>
          <w:sz w:val="20"/>
          <w:szCs w:val="20"/>
        </w:rPr>
        <w:tab/>
      </w:r>
      <w:r w:rsidRPr="0016621C">
        <w:rPr>
          <w:rFonts w:asciiTheme="minorHAnsi" w:hAnsiTheme="minorHAnsi" w:cstheme="minorHAnsi"/>
          <w:sz w:val="20"/>
          <w:szCs w:val="20"/>
        </w:rPr>
        <w:tab/>
      </w:r>
      <w:r w:rsidRPr="0016621C">
        <w:rPr>
          <w:rFonts w:asciiTheme="minorHAnsi" w:hAnsiTheme="minorHAnsi" w:cstheme="minorHAnsi"/>
          <w:sz w:val="20"/>
          <w:szCs w:val="20"/>
        </w:rPr>
        <w:tab/>
      </w:r>
      <w:r w:rsidRPr="0016621C">
        <w:rPr>
          <w:rFonts w:asciiTheme="minorHAnsi" w:hAnsiTheme="minorHAnsi" w:cstheme="minorHAnsi"/>
          <w:sz w:val="20"/>
          <w:szCs w:val="20"/>
        </w:rPr>
        <w:tab/>
      </w:r>
      <w:r w:rsidRPr="0016621C">
        <w:rPr>
          <w:rFonts w:asciiTheme="minorHAnsi" w:hAnsiTheme="minorHAnsi" w:cstheme="minorHAnsi"/>
          <w:sz w:val="20"/>
          <w:szCs w:val="20"/>
        </w:rPr>
        <w:tab/>
      </w:r>
      <w:r w:rsidRPr="0016621C">
        <w:rPr>
          <w:rFonts w:asciiTheme="minorHAnsi" w:hAnsiTheme="minorHAnsi" w:cstheme="minorHAnsi"/>
          <w:sz w:val="20"/>
          <w:szCs w:val="20"/>
        </w:rPr>
        <w:tab/>
        <w:t>Skagit County Board of Equalization</w:t>
      </w:r>
      <w:r w:rsidR="00823A98" w:rsidRPr="0016621C">
        <w:rPr>
          <w:rFonts w:asciiTheme="minorHAnsi" w:hAnsiTheme="minorHAnsi" w:cstheme="minorHAnsi"/>
          <w:sz w:val="20"/>
          <w:szCs w:val="20"/>
        </w:rPr>
        <w:t xml:space="preserve"> </w:t>
      </w:r>
    </w:p>
    <w:p w14:paraId="573BB9C3" w14:textId="6FB231C6" w:rsidR="00823A98" w:rsidRPr="0016621C" w:rsidRDefault="003E6126" w:rsidP="00823A98">
      <w:pPr>
        <w:rPr>
          <w:rFonts w:asciiTheme="minorHAnsi" w:hAnsiTheme="minorHAnsi" w:cstheme="minorHAnsi"/>
          <w:sz w:val="20"/>
          <w:szCs w:val="20"/>
        </w:rPr>
      </w:pPr>
      <w:r w:rsidRPr="0016621C">
        <w:rPr>
          <w:rFonts w:asciiTheme="minorHAnsi" w:hAnsiTheme="minorHAnsi" w:cstheme="minorHAnsi"/>
          <w:noProof/>
        </w:rPr>
        <w:drawing>
          <wp:anchor distT="0" distB="0" distL="114300" distR="114300" simplePos="0" relativeHeight="251658240" behindDoc="1" locked="0" layoutInCell="1" allowOverlap="1" wp14:anchorId="707DB52B" wp14:editId="3451D409">
            <wp:simplePos x="0" y="0"/>
            <wp:positionH relativeFrom="column">
              <wp:posOffset>2714625</wp:posOffset>
            </wp:positionH>
            <wp:positionV relativeFrom="paragraph">
              <wp:posOffset>31750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8357" cy="505665"/>
                    </a:xfrm>
                    <a:prstGeom prst="rect">
                      <a:avLst/>
                    </a:prstGeom>
                  </pic:spPr>
                </pic:pic>
              </a:graphicData>
            </a:graphic>
            <wp14:sizeRelH relativeFrom="margin">
              <wp14:pctWidth>0</wp14:pctWidth>
            </wp14:sizeRelH>
            <wp14:sizeRelV relativeFrom="margin">
              <wp14:pctHeight>0</wp14:pctHeight>
            </wp14:sizeRelV>
          </wp:anchor>
        </w:drawing>
      </w:r>
    </w:p>
    <w:p w14:paraId="29525E29" w14:textId="50C6A4EE" w:rsidR="00626F42" w:rsidRPr="0016621C" w:rsidRDefault="00626F42" w:rsidP="00823A98">
      <w:pPr>
        <w:rPr>
          <w:rFonts w:asciiTheme="minorHAnsi" w:hAnsiTheme="minorHAnsi" w:cstheme="minorHAnsi"/>
          <w:sz w:val="20"/>
          <w:szCs w:val="20"/>
        </w:rPr>
      </w:pPr>
    </w:p>
    <w:p w14:paraId="57F30915" w14:textId="0D4AE6C6" w:rsidR="00823A98" w:rsidRPr="0016621C" w:rsidRDefault="00823A98" w:rsidP="00823A98">
      <w:pPr>
        <w:rPr>
          <w:rFonts w:asciiTheme="minorHAnsi" w:hAnsiTheme="minorHAnsi" w:cstheme="minorHAnsi"/>
          <w:sz w:val="20"/>
          <w:szCs w:val="20"/>
        </w:rPr>
      </w:pPr>
      <w:r w:rsidRPr="0016621C">
        <w:rPr>
          <w:rFonts w:asciiTheme="minorHAnsi" w:hAnsiTheme="minorHAnsi" w:cstheme="minorHAnsi"/>
          <w:sz w:val="20"/>
          <w:szCs w:val="20"/>
        </w:rPr>
        <w:t>Dated</w:t>
      </w:r>
      <w:r w:rsidR="00993C10" w:rsidRPr="0016621C">
        <w:rPr>
          <w:rFonts w:asciiTheme="minorHAnsi" w:hAnsiTheme="minorHAnsi" w:cstheme="minorHAnsi"/>
          <w:sz w:val="20"/>
          <w:szCs w:val="20"/>
        </w:rPr>
        <w:t>:</w:t>
      </w:r>
      <w:r w:rsidR="0080472C" w:rsidRPr="0016621C">
        <w:rPr>
          <w:rFonts w:asciiTheme="minorHAnsi" w:hAnsiTheme="minorHAnsi" w:cstheme="minorHAnsi"/>
          <w:sz w:val="20"/>
          <w:szCs w:val="20"/>
        </w:rPr>
        <w:tab/>
      </w:r>
      <w:r w:rsidR="009C347A" w:rsidRPr="0016621C">
        <w:rPr>
          <w:rFonts w:asciiTheme="minorHAnsi" w:hAnsiTheme="minorHAnsi" w:cstheme="minorHAnsi"/>
          <w:sz w:val="20"/>
          <w:szCs w:val="20"/>
        </w:rPr>
        <w:tab/>
      </w:r>
      <w:r w:rsidR="001F7EC0" w:rsidRPr="0016621C">
        <w:rPr>
          <w:rFonts w:asciiTheme="minorHAnsi" w:hAnsiTheme="minorHAnsi" w:cstheme="minorHAnsi"/>
          <w:sz w:val="20"/>
          <w:szCs w:val="20"/>
        </w:rPr>
        <w:tab/>
      </w:r>
      <w:r w:rsidR="00115758" w:rsidRPr="0016621C">
        <w:rPr>
          <w:rFonts w:asciiTheme="minorHAnsi" w:hAnsiTheme="minorHAnsi" w:cstheme="minorHAnsi"/>
          <w:sz w:val="20"/>
          <w:szCs w:val="20"/>
        </w:rPr>
        <w:tab/>
      </w:r>
      <w:r w:rsidR="00115758" w:rsidRPr="0016621C">
        <w:rPr>
          <w:rFonts w:asciiTheme="minorHAnsi" w:hAnsiTheme="minorHAnsi" w:cstheme="minorHAnsi"/>
          <w:sz w:val="20"/>
          <w:szCs w:val="20"/>
        </w:rPr>
        <w:tab/>
      </w:r>
      <w:r w:rsidR="007E746C" w:rsidRPr="0016621C">
        <w:rPr>
          <w:rFonts w:asciiTheme="minorHAnsi" w:hAnsiTheme="minorHAnsi" w:cstheme="minorHAnsi"/>
          <w:sz w:val="20"/>
          <w:szCs w:val="20"/>
        </w:rPr>
        <w:tab/>
      </w:r>
      <w:r w:rsidRPr="0016621C">
        <w:rPr>
          <w:rFonts w:asciiTheme="minorHAnsi" w:hAnsiTheme="minorHAnsi" w:cstheme="minorHAnsi"/>
          <w:sz w:val="20"/>
          <w:szCs w:val="20"/>
        </w:rPr>
        <w:t>________________________________</w:t>
      </w:r>
    </w:p>
    <w:p w14:paraId="21B061B1" w14:textId="41B0C0B5" w:rsidR="00823A98" w:rsidRPr="0016621C" w:rsidRDefault="004F49AA" w:rsidP="00823A98">
      <w:pPr>
        <w:ind w:left="3600" w:firstLine="720"/>
        <w:rPr>
          <w:rFonts w:asciiTheme="minorHAnsi" w:hAnsiTheme="minorHAnsi" w:cstheme="minorHAnsi"/>
          <w:sz w:val="20"/>
          <w:szCs w:val="20"/>
        </w:rPr>
      </w:pPr>
      <w:r w:rsidRPr="0016621C">
        <w:rPr>
          <w:rFonts w:asciiTheme="minorHAnsi" w:hAnsiTheme="minorHAnsi" w:cstheme="minorHAnsi"/>
          <w:sz w:val="20"/>
          <w:szCs w:val="20"/>
        </w:rPr>
        <w:t>Rich Holtrop</w:t>
      </w:r>
      <w:r w:rsidR="008221F5" w:rsidRPr="0016621C">
        <w:rPr>
          <w:rFonts w:asciiTheme="minorHAnsi" w:hAnsiTheme="minorHAnsi" w:cstheme="minorHAnsi"/>
          <w:sz w:val="20"/>
          <w:szCs w:val="20"/>
        </w:rPr>
        <w:t>,</w:t>
      </w:r>
      <w:r w:rsidR="00713F56" w:rsidRPr="0016621C">
        <w:rPr>
          <w:rFonts w:asciiTheme="minorHAnsi" w:hAnsiTheme="minorHAnsi" w:cstheme="minorHAnsi"/>
          <w:sz w:val="20"/>
          <w:szCs w:val="20"/>
        </w:rPr>
        <w:t xml:space="preserve"> </w:t>
      </w:r>
      <w:r w:rsidR="00823A98" w:rsidRPr="0016621C">
        <w:rPr>
          <w:rFonts w:asciiTheme="minorHAnsi" w:hAnsiTheme="minorHAnsi" w:cstheme="minorHAnsi"/>
          <w:sz w:val="20"/>
          <w:szCs w:val="20"/>
        </w:rPr>
        <w:t>Chair</w:t>
      </w:r>
    </w:p>
    <w:p w14:paraId="06A08ED5" w14:textId="752E851B" w:rsidR="00823A98" w:rsidRPr="0016621C" w:rsidRDefault="00823A98" w:rsidP="00823A98">
      <w:pPr>
        <w:rPr>
          <w:rFonts w:asciiTheme="minorHAnsi" w:hAnsiTheme="minorHAnsi" w:cstheme="minorHAnsi"/>
          <w:sz w:val="20"/>
          <w:szCs w:val="20"/>
        </w:rPr>
      </w:pPr>
    </w:p>
    <w:p w14:paraId="58943873" w14:textId="6EF1A61B" w:rsidR="00823A98" w:rsidRPr="0016621C" w:rsidRDefault="00823A98" w:rsidP="00823A98">
      <w:pPr>
        <w:rPr>
          <w:rFonts w:asciiTheme="minorHAnsi" w:hAnsiTheme="minorHAnsi" w:cstheme="minorHAnsi"/>
          <w:sz w:val="20"/>
          <w:szCs w:val="20"/>
        </w:rPr>
      </w:pPr>
    </w:p>
    <w:p w14:paraId="49468106" w14:textId="33C7DFE5" w:rsidR="00823A98" w:rsidRPr="0016621C" w:rsidRDefault="00823A98" w:rsidP="00823A98">
      <w:pPr>
        <w:rPr>
          <w:rFonts w:asciiTheme="minorHAnsi" w:hAnsiTheme="minorHAnsi" w:cstheme="minorHAnsi"/>
          <w:sz w:val="20"/>
          <w:szCs w:val="20"/>
        </w:rPr>
      </w:pPr>
    </w:p>
    <w:p w14:paraId="30D09693" w14:textId="02E7AF1F" w:rsidR="00823A98" w:rsidRPr="0016621C" w:rsidRDefault="00823A98" w:rsidP="00823A98">
      <w:pPr>
        <w:rPr>
          <w:rFonts w:asciiTheme="minorHAnsi" w:hAnsiTheme="minorHAnsi" w:cstheme="minorHAnsi"/>
          <w:sz w:val="20"/>
          <w:szCs w:val="20"/>
        </w:rPr>
      </w:pPr>
      <w:r w:rsidRPr="0016621C">
        <w:rPr>
          <w:rFonts w:asciiTheme="minorHAnsi" w:hAnsiTheme="minorHAnsi" w:cstheme="minorHAnsi"/>
          <w:sz w:val="20"/>
          <w:szCs w:val="20"/>
        </w:rPr>
        <w:t>Mailed</w:t>
      </w:r>
      <w:r w:rsidR="00EE1D7A" w:rsidRPr="0016621C">
        <w:rPr>
          <w:rFonts w:asciiTheme="minorHAnsi" w:hAnsiTheme="minorHAnsi" w:cstheme="minorHAnsi"/>
          <w:sz w:val="20"/>
          <w:szCs w:val="20"/>
        </w:rPr>
        <w:t xml:space="preserve">: </w:t>
      </w:r>
      <w:r w:rsidR="00EE1D7A" w:rsidRPr="0016621C">
        <w:rPr>
          <w:rFonts w:asciiTheme="minorHAnsi" w:hAnsiTheme="minorHAnsi" w:cstheme="minorHAnsi"/>
          <w:sz w:val="20"/>
          <w:szCs w:val="20"/>
        </w:rPr>
        <w:tab/>
      </w:r>
      <w:r w:rsidR="00EE1D7A" w:rsidRPr="0016621C">
        <w:rPr>
          <w:rFonts w:asciiTheme="minorHAnsi" w:hAnsiTheme="minorHAnsi" w:cstheme="minorHAnsi"/>
          <w:sz w:val="20"/>
          <w:szCs w:val="20"/>
        </w:rPr>
        <w:tab/>
      </w:r>
      <w:r w:rsidR="00EE1D7A" w:rsidRPr="0016621C">
        <w:rPr>
          <w:rFonts w:asciiTheme="minorHAnsi" w:hAnsiTheme="minorHAnsi" w:cstheme="minorHAnsi"/>
          <w:sz w:val="20"/>
          <w:szCs w:val="20"/>
        </w:rPr>
        <w:tab/>
      </w:r>
      <w:r w:rsidR="00EE1D7A" w:rsidRPr="0016621C">
        <w:rPr>
          <w:rFonts w:asciiTheme="minorHAnsi" w:hAnsiTheme="minorHAnsi" w:cstheme="minorHAnsi"/>
          <w:sz w:val="20"/>
          <w:szCs w:val="20"/>
        </w:rPr>
        <w:tab/>
      </w:r>
      <w:r w:rsidR="00EE1D7A" w:rsidRPr="0016621C">
        <w:rPr>
          <w:rFonts w:asciiTheme="minorHAnsi" w:hAnsiTheme="minorHAnsi" w:cstheme="minorHAnsi"/>
          <w:sz w:val="20"/>
          <w:szCs w:val="20"/>
        </w:rPr>
        <w:tab/>
      </w:r>
      <w:r w:rsidR="00EE1D7A" w:rsidRPr="0016621C">
        <w:rPr>
          <w:rFonts w:asciiTheme="minorHAnsi" w:hAnsiTheme="minorHAnsi" w:cstheme="minorHAnsi"/>
          <w:sz w:val="20"/>
          <w:szCs w:val="20"/>
        </w:rPr>
        <w:tab/>
        <w:t>_____</w:t>
      </w:r>
      <w:r w:rsidRPr="0016621C">
        <w:rPr>
          <w:rFonts w:asciiTheme="minorHAnsi" w:hAnsiTheme="minorHAnsi" w:cstheme="minorHAnsi"/>
          <w:sz w:val="20"/>
          <w:szCs w:val="20"/>
        </w:rPr>
        <w:t>______________________________</w:t>
      </w:r>
    </w:p>
    <w:p w14:paraId="4D2D659C" w14:textId="38C0C208" w:rsidR="00823A98" w:rsidRPr="0016621C" w:rsidRDefault="00823A98" w:rsidP="00823A98">
      <w:pPr>
        <w:rPr>
          <w:rFonts w:asciiTheme="minorHAnsi" w:hAnsiTheme="minorHAnsi" w:cstheme="minorHAnsi"/>
          <w:sz w:val="20"/>
          <w:szCs w:val="20"/>
        </w:rPr>
      </w:pPr>
      <w:r w:rsidRPr="0016621C">
        <w:rPr>
          <w:rFonts w:asciiTheme="minorHAnsi" w:hAnsiTheme="minorHAnsi" w:cstheme="minorHAnsi"/>
          <w:sz w:val="20"/>
          <w:szCs w:val="20"/>
        </w:rPr>
        <w:tab/>
      </w:r>
      <w:r w:rsidRPr="0016621C">
        <w:rPr>
          <w:rFonts w:asciiTheme="minorHAnsi" w:hAnsiTheme="minorHAnsi" w:cstheme="minorHAnsi"/>
          <w:sz w:val="20"/>
          <w:szCs w:val="20"/>
        </w:rPr>
        <w:tab/>
      </w:r>
      <w:r w:rsidRPr="0016621C">
        <w:rPr>
          <w:rFonts w:asciiTheme="minorHAnsi" w:hAnsiTheme="minorHAnsi" w:cstheme="minorHAnsi"/>
          <w:sz w:val="20"/>
          <w:szCs w:val="20"/>
        </w:rPr>
        <w:tab/>
      </w:r>
      <w:r w:rsidRPr="0016621C">
        <w:rPr>
          <w:rFonts w:asciiTheme="minorHAnsi" w:hAnsiTheme="minorHAnsi" w:cstheme="minorHAnsi"/>
          <w:sz w:val="20"/>
          <w:szCs w:val="20"/>
        </w:rPr>
        <w:tab/>
      </w:r>
      <w:r w:rsidRPr="0016621C">
        <w:rPr>
          <w:rFonts w:asciiTheme="minorHAnsi" w:hAnsiTheme="minorHAnsi" w:cstheme="minorHAnsi"/>
          <w:sz w:val="20"/>
          <w:szCs w:val="20"/>
        </w:rPr>
        <w:tab/>
        <w:t xml:space="preserve">        </w:t>
      </w:r>
      <w:r w:rsidRPr="0016621C">
        <w:rPr>
          <w:rFonts w:asciiTheme="minorHAnsi" w:hAnsiTheme="minorHAnsi" w:cstheme="minorHAnsi"/>
          <w:sz w:val="20"/>
          <w:szCs w:val="20"/>
        </w:rPr>
        <w:tab/>
      </w:r>
      <w:r w:rsidR="0026503A" w:rsidRPr="0016621C">
        <w:rPr>
          <w:rFonts w:asciiTheme="minorHAnsi" w:hAnsiTheme="minorHAnsi" w:cstheme="minorHAnsi"/>
          <w:sz w:val="20"/>
          <w:szCs w:val="20"/>
        </w:rPr>
        <w:t>Christian Stecher</w:t>
      </w:r>
      <w:r w:rsidR="00EE1D7A" w:rsidRPr="0016621C">
        <w:rPr>
          <w:rFonts w:asciiTheme="minorHAnsi" w:hAnsiTheme="minorHAnsi" w:cstheme="minorHAnsi"/>
          <w:sz w:val="20"/>
          <w:szCs w:val="20"/>
        </w:rPr>
        <w:t>,</w:t>
      </w:r>
      <w:r w:rsidR="00AD5099" w:rsidRPr="0016621C">
        <w:rPr>
          <w:rFonts w:asciiTheme="minorHAnsi" w:hAnsiTheme="minorHAnsi" w:cstheme="minorHAnsi"/>
          <w:sz w:val="20"/>
          <w:szCs w:val="20"/>
        </w:rPr>
        <w:t xml:space="preserve"> Clerk of the Board</w:t>
      </w:r>
    </w:p>
    <w:p w14:paraId="619FF433" w14:textId="77777777" w:rsidR="00823A98" w:rsidRPr="0016621C" w:rsidRDefault="00823A98" w:rsidP="00823A98">
      <w:pPr>
        <w:rPr>
          <w:rFonts w:asciiTheme="minorHAnsi" w:hAnsiTheme="minorHAnsi" w:cstheme="minorHAnsi"/>
          <w:sz w:val="20"/>
          <w:szCs w:val="20"/>
        </w:rPr>
      </w:pPr>
    </w:p>
    <w:p w14:paraId="50684342" w14:textId="77777777" w:rsidR="00823A98" w:rsidRPr="0016621C" w:rsidRDefault="00823A98" w:rsidP="00823A98">
      <w:pPr>
        <w:rPr>
          <w:rFonts w:asciiTheme="minorHAnsi" w:hAnsiTheme="minorHAnsi" w:cstheme="minorHAnsi"/>
          <w:bCs/>
          <w:sz w:val="18"/>
          <w:szCs w:val="18"/>
        </w:rPr>
      </w:pPr>
    </w:p>
    <w:p w14:paraId="4AE9290C" w14:textId="77777777" w:rsidR="00823A98" w:rsidRPr="0016621C" w:rsidRDefault="00823A98" w:rsidP="00823A98">
      <w:pPr>
        <w:rPr>
          <w:rFonts w:asciiTheme="minorHAnsi" w:hAnsiTheme="minorHAnsi" w:cstheme="minorHAnsi"/>
          <w:bCs/>
          <w:sz w:val="18"/>
          <w:szCs w:val="18"/>
        </w:rPr>
      </w:pPr>
    </w:p>
    <w:p w14:paraId="6DD884AD" w14:textId="45A698BC" w:rsidR="00C75EDE" w:rsidRPr="0016621C" w:rsidRDefault="00823A98">
      <w:pPr>
        <w:rPr>
          <w:rFonts w:asciiTheme="minorHAnsi" w:hAnsiTheme="minorHAnsi" w:cstheme="minorHAnsi"/>
          <w:bCs/>
          <w:sz w:val="18"/>
          <w:szCs w:val="18"/>
        </w:rPr>
      </w:pPr>
      <w:r w:rsidRPr="0016621C">
        <w:rPr>
          <w:rFonts w:asciiTheme="minorHAnsi" w:hAnsiTheme="minorHAnsi" w:cstheme="minorHAnsi"/>
          <w:bCs/>
          <w:sz w:val="18"/>
          <w:szCs w:val="18"/>
        </w:rPr>
        <w:t>NOTICE</w:t>
      </w:r>
      <w:r w:rsidR="00EE1D7A" w:rsidRPr="0016621C">
        <w:rPr>
          <w:rFonts w:asciiTheme="minorHAnsi" w:hAnsiTheme="minorHAnsi" w:cstheme="minorHAnsi"/>
          <w:bCs/>
          <w:sz w:val="18"/>
          <w:szCs w:val="18"/>
        </w:rPr>
        <w:t>: This</w:t>
      </w:r>
      <w:r w:rsidRPr="0016621C">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16621C">
        <w:rPr>
          <w:rFonts w:asciiTheme="minorHAnsi" w:hAnsiTheme="minorHAnsi" w:cstheme="minorHAnsi"/>
          <w:bCs/>
          <w:sz w:val="18"/>
          <w:szCs w:val="18"/>
        </w:rPr>
        <w:t>: bta.state.wa.us</w:t>
      </w:r>
    </w:p>
    <w:p w14:paraId="27B16191" w14:textId="77777777" w:rsidR="00EE1D7A" w:rsidRPr="0016621C" w:rsidRDefault="00EE1D7A">
      <w:pPr>
        <w:rPr>
          <w:rFonts w:asciiTheme="minorHAnsi" w:hAnsiTheme="minorHAnsi" w:cstheme="minorHAnsi"/>
          <w:bCs/>
          <w:sz w:val="18"/>
          <w:szCs w:val="18"/>
        </w:rPr>
      </w:pPr>
    </w:p>
    <w:sectPr w:rsidR="00EE1D7A" w:rsidRPr="0016621C"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4AE2"/>
    <w:rsid w:val="0010116D"/>
    <w:rsid w:val="00115758"/>
    <w:rsid w:val="001276A0"/>
    <w:rsid w:val="00145533"/>
    <w:rsid w:val="0016621C"/>
    <w:rsid w:val="00175A43"/>
    <w:rsid w:val="001935F5"/>
    <w:rsid w:val="001A405F"/>
    <w:rsid w:val="001D3865"/>
    <w:rsid w:val="001E4D97"/>
    <w:rsid w:val="001F7EC0"/>
    <w:rsid w:val="00230D77"/>
    <w:rsid w:val="00230E12"/>
    <w:rsid w:val="00231B39"/>
    <w:rsid w:val="0024007A"/>
    <w:rsid w:val="00242BDF"/>
    <w:rsid w:val="002442EA"/>
    <w:rsid w:val="00263C97"/>
    <w:rsid w:val="0026503A"/>
    <w:rsid w:val="00281F73"/>
    <w:rsid w:val="002824DB"/>
    <w:rsid w:val="00295D9A"/>
    <w:rsid w:val="002B6661"/>
    <w:rsid w:val="002D54D3"/>
    <w:rsid w:val="002E2515"/>
    <w:rsid w:val="00303313"/>
    <w:rsid w:val="00313ACD"/>
    <w:rsid w:val="003140EC"/>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A00"/>
    <w:rsid w:val="00456261"/>
    <w:rsid w:val="00456D03"/>
    <w:rsid w:val="00463A33"/>
    <w:rsid w:val="00475360"/>
    <w:rsid w:val="00482202"/>
    <w:rsid w:val="004B39A6"/>
    <w:rsid w:val="004D2FC8"/>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566D"/>
    <w:rsid w:val="006B6781"/>
    <w:rsid w:val="006B73BD"/>
    <w:rsid w:val="006D1184"/>
    <w:rsid w:val="006E0720"/>
    <w:rsid w:val="006F55AD"/>
    <w:rsid w:val="00707077"/>
    <w:rsid w:val="00711CA5"/>
    <w:rsid w:val="00713F56"/>
    <w:rsid w:val="0071675B"/>
    <w:rsid w:val="0072364F"/>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B4973"/>
    <w:rsid w:val="008C5FDF"/>
    <w:rsid w:val="008E4F3D"/>
    <w:rsid w:val="00905996"/>
    <w:rsid w:val="00912A8C"/>
    <w:rsid w:val="00924ADA"/>
    <w:rsid w:val="0093395B"/>
    <w:rsid w:val="00934D70"/>
    <w:rsid w:val="00935C31"/>
    <w:rsid w:val="00952A6B"/>
    <w:rsid w:val="00956869"/>
    <w:rsid w:val="009647A0"/>
    <w:rsid w:val="00993C10"/>
    <w:rsid w:val="009A2512"/>
    <w:rsid w:val="009A7958"/>
    <w:rsid w:val="009C347A"/>
    <w:rsid w:val="009C38A1"/>
    <w:rsid w:val="009D7186"/>
    <w:rsid w:val="009E7C8B"/>
    <w:rsid w:val="009F1CB9"/>
    <w:rsid w:val="009F42B3"/>
    <w:rsid w:val="009F5B60"/>
    <w:rsid w:val="00A02D8C"/>
    <w:rsid w:val="00A25E3C"/>
    <w:rsid w:val="00A401A7"/>
    <w:rsid w:val="00A5226F"/>
    <w:rsid w:val="00A70113"/>
    <w:rsid w:val="00A91E83"/>
    <w:rsid w:val="00AA334C"/>
    <w:rsid w:val="00AA3EB2"/>
    <w:rsid w:val="00AA5AA1"/>
    <w:rsid w:val="00AC11E0"/>
    <w:rsid w:val="00AC6F2D"/>
    <w:rsid w:val="00AD5099"/>
    <w:rsid w:val="00AE1817"/>
    <w:rsid w:val="00AF6BA1"/>
    <w:rsid w:val="00B00A0E"/>
    <w:rsid w:val="00B04FB6"/>
    <w:rsid w:val="00B151C9"/>
    <w:rsid w:val="00B2056E"/>
    <w:rsid w:val="00B22DDA"/>
    <w:rsid w:val="00B34D5E"/>
    <w:rsid w:val="00B66D22"/>
    <w:rsid w:val="00B94337"/>
    <w:rsid w:val="00BA0BB5"/>
    <w:rsid w:val="00BC2598"/>
    <w:rsid w:val="00BD333C"/>
    <w:rsid w:val="00BE4C4A"/>
    <w:rsid w:val="00BF2B96"/>
    <w:rsid w:val="00BF569C"/>
    <w:rsid w:val="00BF604B"/>
    <w:rsid w:val="00BF67AC"/>
    <w:rsid w:val="00BF70DE"/>
    <w:rsid w:val="00C400CD"/>
    <w:rsid w:val="00C514C4"/>
    <w:rsid w:val="00C51D5A"/>
    <w:rsid w:val="00C746EC"/>
    <w:rsid w:val="00C74DA2"/>
    <w:rsid w:val="00C75EDE"/>
    <w:rsid w:val="00C77FEA"/>
    <w:rsid w:val="00CA08F2"/>
    <w:rsid w:val="00CA27BB"/>
    <w:rsid w:val="00CB2772"/>
    <w:rsid w:val="00CB56C6"/>
    <w:rsid w:val="00CF76B8"/>
    <w:rsid w:val="00D17342"/>
    <w:rsid w:val="00D2251F"/>
    <w:rsid w:val="00D2305C"/>
    <w:rsid w:val="00D41AFB"/>
    <w:rsid w:val="00DD34B2"/>
    <w:rsid w:val="00DE40FB"/>
    <w:rsid w:val="00DF552C"/>
    <w:rsid w:val="00DF64E0"/>
    <w:rsid w:val="00E02111"/>
    <w:rsid w:val="00E07231"/>
    <w:rsid w:val="00E2302A"/>
    <w:rsid w:val="00E44ED4"/>
    <w:rsid w:val="00E9600A"/>
    <w:rsid w:val="00EA52E2"/>
    <w:rsid w:val="00EC6728"/>
    <w:rsid w:val="00ED1F63"/>
    <w:rsid w:val="00ED76E6"/>
    <w:rsid w:val="00EE1D7A"/>
    <w:rsid w:val="00F117F2"/>
    <w:rsid w:val="00F23BD4"/>
    <w:rsid w:val="00F33C1A"/>
    <w:rsid w:val="00F43083"/>
    <w:rsid w:val="00F45FE7"/>
    <w:rsid w:val="00F477B1"/>
    <w:rsid w:val="00F57458"/>
    <w:rsid w:val="00F639BF"/>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3.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4.xml><?xml version="1.0" encoding="utf-8"?>
<ds:datastoreItem xmlns:ds="http://schemas.openxmlformats.org/officeDocument/2006/customXml" ds:itemID="{FC265177-759F-4CBC-8B47-B1108BD634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382</Words>
  <Characters>2140</Characters>
  <Application>Microsoft Office Word</Application>
  <DocSecurity>0</DocSecurity>
  <Lines>54</Lines>
  <Paragraphs>24</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5</cp:revision>
  <cp:lastPrinted>2018-04-27T16:41:00Z</cp:lastPrinted>
  <dcterms:created xsi:type="dcterms:W3CDTF">2026-01-30T22:06:00Z</dcterms:created>
  <dcterms:modified xsi:type="dcterms:W3CDTF">2026-02-10T18:38:00Z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